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D7165" w14:textId="77777777" w:rsidR="008E119C" w:rsidRPr="008E119C" w:rsidRDefault="008E119C" w:rsidP="00567773">
      <w:pPr>
        <w:jc w:val="both"/>
        <w:rPr>
          <w:rFonts w:asciiTheme="majorHAnsi" w:hAnsiTheme="majorHAnsi" w:cstheme="majorHAnsi"/>
          <w:sz w:val="22"/>
          <w:szCs w:val="22"/>
        </w:rPr>
      </w:pPr>
    </w:p>
    <w:p w14:paraId="2DDB07AA" w14:textId="5238D477" w:rsidR="00146BE4" w:rsidRPr="008F4A07" w:rsidRDefault="00146BE4" w:rsidP="008911EC">
      <w:pPr>
        <w:rPr>
          <w:rFonts w:asciiTheme="majorHAnsi" w:hAnsiTheme="majorHAnsi" w:cstheme="majorHAnsi"/>
          <w:sz w:val="36"/>
          <w:szCs w:val="36"/>
        </w:rPr>
      </w:pPr>
      <w:r w:rsidRPr="008F4A07">
        <w:rPr>
          <w:rFonts w:asciiTheme="majorHAnsi" w:hAnsiTheme="majorHAnsi" w:cstheme="majorHAnsi"/>
          <w:sz w:val="36"/>
          <w:szCs w:val="36"/>
        </w:rPr>
        <w:t>Légende</w:t>
      </w:r>
      <w:r w:rsidR="00D441A5" w:rsidRPr="008F4A07">
        <w:rPr>
          <w:rFonts w:asciiTheme="majorHAnsi" w:hAnsiTheme="majorHAnsi" w:cstheme="majorHAnsi"/>
          <w:sz w:val="36"/>
          <w:szCs w:val="36"/>
        </w:rPr>
        <w:t xml:space="preserve"> </w:t>
      </w:r>
      <w:r w:rsidRPr="008F4A07">
        <w:rPr>
          <w:rFonts w:asciiTheme="majorHAnsi" w:hAnsiTheme="majorHAnsi" w:cstheme="majorHAnsi"/>
          <w:sz w:val="36"/>
          <w:szCs w:val="36"/>
        </w:rPr>
        <w:t>et symbolique</w:t>
      </w:r>
      <w:r w:rsidR="008E119C" w:rsidRPr="008F4A07">
        <w:rPr>
          <w:rFonts w:asciiTheme="majorHAnsi" w:hAnsiTheme="majorHAnsi" w:cstheme="majorHAnsi"/>
          <w:sz w:val="36"/>
          <w:szCs w:val="36"/>
        </w:rPr>
        <w:t xml:space="preserve"> </w:t>
      </w:r>
      <w:r w:rsidRPr="008F4A07">
        <w:rPr>
          <w:rFonts w:asciiTheme="majorHAnsi" w:hAnsiTheme="majorHAnsi" w:cstheme="majorHAnsi"/>
          <w:sz w:val="36"/>
          <w:szCs w:val="36"/>
        </w:rPr>
        <w:t>du renard </w:t>
      </w:r>
      <w:r w:rsidR="0013241C" w:rsidRPr="008F4A07">
        <w:rPr>
          <w:rStyle w:val="Appelnotedebasdep"/>
          <w:rFonts w:asciiTheme="majorHAnsi" w:hAnsiTheme="majorHAnsi" w:cstheme="majorHAnsi"/>
          <w:sz w:val="36"/>
          <w:szCs w:val="36"/>
        </w:rPr>
        <w:footnoteReference w:id="1"/>
      </w:r>
    </w:p>
    <w:p w14:paraId="4EC30D61" w14:textId="2BE531A8" w:rsidR="00E10F91" w:rsidRDefault="00E10F91" w:rsidP="008911EC">
      <w:pPr>
        <w:rPr>
          <w:rFonts w:asciiTheme="majorHAnsi" w:hAnsiTheme="majorHAnsi" w:cstheme="majorHAnsi"/>
          <w:sz w:val="22"/>
          <w:szCs w:val="22"/>
          <w:u w:val="single"/>
        </w:rPr>
      </w:pPr>
    </w:p>
    <w:p w14:paraId="12AED7B2" w14:textId="0B2C128E" w:rsidR="00E10F91" w:rsidRPr="00E10F91" w:rsidRDefault="00E10F91" w:rsidP="00567773">
      <w:pPr>
        <w:jc w:val="center"/>
        <w:rPr>
          <w:rFonts w:asciiTheme="majorHAnsi" w:hAnsiTheme="majorHAnsi" w:cstheme="majorHAnsi"/>
          <w:sz w:val="22"/>
          <w:szCs w:val="22"/>
        </w:rPr>
      </w:pPr>
      <w:r w:rsidRPr="00E10F91">
        <w:rPr>
          <w:rFonts w:asciiTheme="majorHAnsi" w:hAnsiTheme="majorHAnsi" w:cstheme="majorHAnsi"/>
          <w:noProof/>
          <w:sz w:val="22"/>
          <w:szCs w:val="22"/>
        </w:rPr>
        <w:drawing>
          <wp:inline distT="0" distB="0" distL="0" distR="0" wp14:anchorId="19C2128E" wp14:editId="3AB6DD97">
            <wp:extent cx="2495550" cy="1824004"/>
            <wp:effectExtent l="0" t="0" r="0" b="508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11895" cy="1835951"/>
                    </a:xfrm>
                    <a:prstGeom prst="rect">
                      <a:avLst/>
                    </a:prstGeom>
                    <a:noFill/>
                    <a:ln>
                      <a:noFill/>
                    </a:ln>
                  </pic:spPr>
                </pic:pic>
              </a:graphicData>
            </a:graphic>
          </wp:inline>
        </w:drawing>
      </w:r>
    </w:p>
    <w:p w14:paraId="2F8C00B0" w14:textId="77777777" w:rsidR="008E119C" w:rsidRPr="008E119C" w:rsidRDefault="008E119C" w:rsidP="008F4A07">
      <w:pPr>
        <w:jc w:val="center"/>
        <w:rPr>
          <w:rFonts w:asciiTheme="majorHAnsi" w:hAnsiTheme="majorHAnsi" w:cstheme="majorHAnsi"/>
          <w:sz w:val="22"/>
          <w:szCs w:val="22"/>
          <w:u w:val="single"/>
        </w:rPr>
      </w:pPr>
    </w:p>
    <w:p w14:paraId="47E23B1B" w14:textId="2DC65C98" w:rsidR="00803C5F" w:rsidRPr="008E119C" w:rsidRDefault="00803C5F" w:rsidP="002059D3">
      <w:pPr>
        <w:jc w:val="both"/>
        <w:rPr>
          <w:rFonts w:asciiTheme="majorHAnsi" w:hAnsiTheme="majorHAnsi" w:cstheme="majorHAnsi"/>
          <w:sz w:val="22"/>
          <w:szCs w:val="22"/>
        </w:rPr>
      </w:pPr>
      <w:r w:rsidRPr="008E119C">
        <w:rPr>
          <w:rFonts w:asciiTheme="majorHAnsi" w:hAnsiTheme="majorHAnsi" w:cstheme="majorHAnsi"/>
          <w:sz w:val="22"/>
          <w:szCs w:val="22"/>
        </w:rPr>
        <w:t>Dans l'imaginaire européen, le renard est associé à la flatterie, au mensonge, à la malice et à la ruse. Dans le</w:t>
      </w:r>
      <w:r w:rsidRPr="008E119C">
        <w:rPr>
          <w:rStyle w:val="apple-converted-space"/>
          <w:rFonts w:asciiTheme="majorHAnsi" w:hAnsiTheme="majorHAnsi" w:cstheme="majorHAnsi"/>
          <w:color w:val="202122"/>
          <w:sz w:val="22"/>
          <w:szCs w:val="22"/>
        </w:rPr>
        <w:t> </w:t>
      </w:r>
      <w:r w:rsidRPr="008E119C">
        <w:rPr>
          <w:rFonts w:asciiTheme="majorHAnsi" w:hAnsiTheme="majorHAnsi" w:cstheme="majorHAnsi"/>
          <w:i/>
          <w:iCs/>
          <w:sz w:val="22"/>
          <w:szCs w:val="22"/>
        </w:rPr>
        <w:t>folklore japonais</w:t>
      </w:r>
      <w:r w:rsidRPr="008E119C">
        <w:rPr>
          <w:rFonts w:asciiTheme="majorHAnsi" w:hAnsiTheme="majorHAnsi" w:cstheme="majorHAnsi"/>
          <w:sz w:val="22"/>
          <w:szCs w:val="22"/>
        </w:rPr>
        <w:t xml:space="preserve">, </w:t>
      </w:r>
      <w:r w:rsidR="00E105BD" w:rsidRPr="008E119C">
        <w:rPr>
          <w:rFonts w:asciiTheme="majorHAnsi" w:hAnsiTheme="majorHAnsi" w:cstheme="majorHAnsi"/>
          <w:sz w:val="22"/>
          <w:szCs w:val="22"/>
        </w:rPr>
        <w:t xml:space="preserve">les </w:t>
      </w:r>
      <w:r w:rsidRPr="008E119C">
        <w:rPr>
          <w:rFonts w:asciiTheme="majorHAnsi" w:hAnsiTheme="majorHAnsi" w:cstheme="majorHAnsi"/>
          <w:sz w:val="22"/>
          <w:szCs w:val="22"/>
        </w:rPr>
        <w:t>(renards) sont rusés, jouent des tours et sont doués de pouvoirs magiques. De nombreux peuples ont remarqué les mœurs rusées du renard et les traduisent de manières différentes dans leurs récits mythologiques. Dans de nombreux pays d'Orient, c'est un personnage double : dans les folklores chinois et japonais, la</w:t>
      </w:r>
      <w:r w:rsidR="00E105BD" w:rsidRPr="008E119C">
        <w:rPr>
          <w:rFonts w:asciiTheme="majorHAnsi" w:hAnsiTheme="majorHAnsi" w:cstheme="majorHAnsi"/>
          <w:sz w:val="22"/>
          <w:szCs w:val="22"/>
        </w:rPr>
        <w:t xml:space="preserve"> femme-renarde </w:t>
      </w:r>
      <w:r w:rsidRPr="008E119C">
        <w:rPr>
          <w:rFonts w:asciiTheme="majorHAnsi" w:hAnsiTheme="majorHAnsi" w:cstheme="majorHAnsi"/>
          <w:sz w:val="22"/>
          <w:szCs w:val="22"/>
        </w:rPr>
        <w:t>est une horrible sorcière qui se déguise, le jour, en une superbe jeune fille ; elle invite ensuite les gens à venir festoyer dans sa maison, où le soir venu, elle leur fait subir mille vilenies avant de les abandonner sur un terrain vague.</w:t>
      </w:r>
    </w:p>
    <w:p w14:paraId="64CD7E71" w14:textId="77777777" w:rsidR="00D441A5" w:rsidRDefault="00D441A5" w:rsidP="002059D3">
      <w:pPr>
        <w:jc w:val="both"/>
        <w:rPr>
          <w:rFonts w:asciiTheme="majorHAnsi" w:hAnsiTheme="majorHAnsi" w:cstheme="majorHAnsi"/>
          <w:sz w:val="22"/>
          <w:szCs w:val="22"/>
        </w:rPr>
      </w:pPr>
    </w:p>
    <w:p w14:paraId="4D0247D6" w14:textId="0ABBE1AE" w:rsidR="00803C5F" w:rsidRPr="008E119C" w:rsidRDefault="00803C5F" w:rsidP="002059D3">
      <w:pPr>
        <w:jc w:val="both"/>
        <w:rPr>
          <w:rFonts w:asciiTheme="majorHAnsi" w:hAnsiTheme="majorHAnsi" w:cstheme="majorHAnsi"/>
          <w:sz w:val="22"/>
          <w:szCs w:val="22"/>
        </w:rPr>
      </w:pPr>
      <w:r w:rsidRPr="008E119C">
        <w:rPr>
          <w:rFonts w:asciiTheme="majorHAnsi" w:hAnsiTheme="majorHAnsi" w:cstheme="majorHAnsi"/>
          <w:sz w:val="22"/>
          <w:szCs w:val="22"/>
        </w:rPr>
        <w:t>La renarde joue un rôle important dans les contes d'animaux slaves. Il s'agit toujours d'un personnage féminin, le terme russe (</w:t>
      </w:r>
      <w:proofErr w:type="spellStart"/>
      <w:r w:rsidRPr="008E119C">
        <w:rPr>
          <w:rFonts w:asciiTheme="majorHAnsi" w:hAnsiTheme="majorHAnsi" w:cstheme="majorHAnsi"/>
          <w:sz w:val="22"/>
          <w:szCs w:val="22"/>
        </w:rPr>
        <w:t>лиса</w:t>
      </w:r>
      <w:proofErr w:type="spellEnd"/>
      <w:r w:rsidRPr="008E119C">
        <w:rPr>
          <w:rFonts w:asciiTheme="majorHAnsi" w:hAnsiTheme="majorHAnsi" w:cstheme="majorHAnsi"/>
          <w:sz w:val="22"/>
          <w:szCs w:val="22"/>
        </w:rPr>
        <w:t>,</w:t>
      </w:r>
      <w:r w:rsidRPr="008E119C">
        <w:rPr>
          <w:rStyle w:val="apple-converted-space"/>
          <w:rFonts w:asciiTheme="majorHAnsi" w:hAnsiTheme="majorHAnsi" w:cstheme="majorHAnsi"/>
          <w:color w:val="202122"/>
          <w:sz w:val="22"/>
          <w:szCs w:val="22"/>
        </w:rPr>
        <w:t> </w:t>
      </w:r>
      <w:r w:rsidRPr="008E119C">
        <w:rPr>
          <w:rFonts w:asciiTheme="majorHAnsi" w:hAnsiTheme="majorHAnsi" w:cstheme="majorHAnsi"/>
          <w:i/>
          <w:iCs/>
          <w:sz w:val="22"/>
          <w:szCs w:val="22"/>
        </w:rPr>
        <w:t>lissa</w:t>
      </w:r>
      <w:r w:rsidRPr="008E119C">
        <w:rPr>
          <w:rFonts w:asciiTheme="majorHAnsi" w:hAnsiTheme="majorHAnsi" w:cstheme="majorHAnsi"/>
          <w:sz w:val="22"/>
          <w:szCs w:val="22"/>
        </w:rPr>
        <w:t xml:space="preserve">, ou </w:t>
      </w:r>
      <w:proofErr w:type="spellStart"/>
      <w:r w:rsidRPr="008E119C">
        <w:rPr>
          <w:rFonts w:asciiTheme="majorHAnsi" w:hAnsiTheme="majorHAnsi" w:cstheme="majorHAnsi"/>
          <w:sz w:val="22"/>
          <w:szCs w:val="22"/>
        </w:rPr>
        <w:t>лисица</w:t>
      </w:r>
      <w:proofErr w:type="spellEnd"/>
      <w:r w:rsidRPr="008E119C">
        <w:rPr>
          <w:rFonts w:asciiTheme="majorHAnsi" w:hAnsiTheme="majorHAnsi" w:cstheme="majorHAnsi"/>
          <w:sz w:val="22"/>
          <w:szCs w:val="22"/>
        </w:rPr>
        <w:t>,</w:t>
      </w:r>
      <w:r w:rsidRPr="008E119C">
        <w:rPr>
          <w:rStyle w:val="apple-converted-space"/>
          <w:rFonts w:asciiTheme="majorHAnsi" w:hAnsiTheme="majorHAnsi" w:cstheme="majorHAnsi"/>
          <w:color w:val="202122"/>
          <w:sz w:val="22"/>
          <w:szCs w:val="22"/>
        </w:rPr>
        <w:t> </w:t>
      </w:r>
      <w:proofErr w:type="spellStart"/>
      <w:r w:rsidRPr="008E119C">
        <w:rPr>
          <w:rFonts w:asciiTheme="majorHAnsi" w:hAnsiTheme="majorHAnsi" w:cstheme="majorHAnsi"/>
          <w:i/>
          <w:iCs/>
          <w:sz w:val="22"/>
          <w:szCs w:val="22"/>
        </w:rPr>
        <w:t>lissitsa</w:t>
      </w:r>
      <w:proofErr w:type="spellEnd"/>
      <w:r w:rsidRPr="008E119C">
        <w:rPr>
          <w:rFonts w:asciiTheme="majorHAnsi" w:hAnsiTheme="majorHAnsi" w:cstheme="majorHAnsi"/>
          <w:sz w:val="22"/>
          <w:szCs w:val="22"/>
        </w:rPr>
        <w:t>), étant féminin.</w:t>
      </w:r>
    </w:p>
    <w:p w14:paraId="05D84E5B" w14:textId="77777777" w:rsidR="00E105BD" w:rsidRPr="008E119C" w:rsidRDefault="00E105BD" w:rsidP="002059D3">
      <w:pPr>
        <w:jc w:val="both"/>
        <w:rPr>
          <w:rFonts w:asciiTheme="majorHAnsi" w:hAnsiTheme="majorHAnsi" w:cstheme="majorHAnsi"/>
          <w:sz w:val="22"/>
          <w:szCs w:val="22"/>
        </w:rPr>
      </w:pPr>
      <w:r w:rsidRPr="008E119C">
        <w:rPr>
          <w:rFonts w:asciiTheme="majorHAnsi" w:hAnsiTheme="majorHAnsi" w:cstheme="majorHAnsi"/>
          <w:sz w:val="22"/>
          <w:szCs w:val="22"/>
        </w:rPr>
        <w:t xml:space="preserve">Dans les fictions mettant en scène des humains, le renard est souvent pris comme métaphore du personnage rusé. Zorro, qui signifie « renard » en espagnol, un personnage créé en 1919 par Johnston </w:t>
      </w:r>
      <w:proofErr w:type="spellStart"/>
      <w:r w:rsidRPr="008E119C">
        <w:rPr>
          <w:rFonts w:asciiTheme="majorHAnsi" w:hAnsiTheme="majorHAnsi" w:cstheme="majorHAnsi"/>
          <w:sz w:val="22"/>
          <w:szCs w:val="22"/>
        </w:rPr>
        <w:t>McCulley</w:t>
      </w:r>
      <w:proofErr w:type="spellEnd"/>
      <w:r w:rsidRPr="008E119C">
        <w:rPr>
          <w:rFonts w:asciiTheme="majorHAnsi" w:hAnsiTheme="majorHAnsi" w:cstheme="majorHAnsi"/>
          <w:sz w:val="22"/>
          <w:szCs w:val="22"/>
        </w:rPr>
        <w:t>, est un justicier masqué vêtu de noir qui combat l'injustice en Californie.</w:t>
      </w:r>
    </w:p>
    <w:p w14:paraId="73F22669" w14:textId="494D8819" w:rsidR="00116655" w:rsidRDefault="00E105BD" w:rsidP="002059D3">
      <w:pPr>
        <w:jc w:val="both"/>
        <w:rPr>
          <w:rFonts w:asciiTheme="majorHAnsi" w:hAnsiTheme="majorHAnsi" w:cstheme="majorHAnsi"/>
          <w:sz w:val="22"/>
          <w:szCs w:val="22"/>
        </w:rPr>
      </w:pPr>
      <w:r w:rsidRPr="008E119C">
        <w:rPr>
          <w:rFonts w:asciiTheme="majorHAnsi" w:hAnsiTheme="majorHAnsi" w:cstheme="majorHAnsi"/>
          <w:color w:val="000000" w:themeColor="text1"/>
          <w:sz w:val="22"/>
          <w:szCs w:val="22"/>
        </w:rPr>
        <w:t>Dans les fictions animalières, en</w:t>
      </w:r>
      <w:r w:rsidRPr="008E119C">
        <w:rPr>
          <w:rStyle w:val="apple-converted-space"/>
          <w:rFonts w:asciiTheme="majorHAnsi" w:hAnsiTheme="majorHAnsi" w:cstheme="majorHAnsi"/>
          <w:color w:val="000000" w:themeColor="text1"/>
          <w:sz w:val="22"/>
          <w:szCs w:val="22"/>
        </w:rPr>
        <w:t> </w:t>
      </w:r>
      <w:hyperlink r:id="rId8" w:tooltip="Europe" w:history="1">
        <w:r w:rsidRPr="008E119C">
          <w:rPr>
            <w:rStyle w:val="Lienhypertexte"/>
            <w:rFonts w:asciiTheme="majorHAnsi" w:hAnsiTheme="majorHAnsi" w:cstheme="majorHAnsi"/>
            <w:color w:val="000000" w:themeColor="text1"/>
            <w:sz w:val="22"/>
            <w:szCs w:val="22"/>
            <w:u w:val="none"/>
          </w:rPr>
          <w:t>Europe</w:t>
        </w:r>
      </w:hyperlink>
      <w:r w:rsidRPr="008E119C">
        <w:rPr>
          <w:rFonts w:asciiTheme="majorHAnsi" w:hAnsiTheme="majorHAnsi" w:cstheme="majorHAnsi"/>
          <w:color w:val="000000" w:themeColor="text1"/>
          <w:sz w:val="22"/>
          <w:szCs w:val="22"/>
        </w:rPr>
        <w:t>, les renards apparaissent dans plusieurs récits mélangeant faits réels et fiction, où ils sont souvent persécutés. Au</w:t>
      </w:r>
      <w:r w:rsidRPr="008E119C">
        <w:rPr>
          <w:rStyle w:val="apple-converted-space"/>
          <w:rFonts w:asciiTheme="majorHAnsi" w:hAnsiTheme="majorHAnsi" w:cstheme="majorHAnsi"/>
          <w:color w:val="000000" w:themeColor="text1"/>
          <w:sz w:val="22"/>
          <w:szCs w:val="22"/>
        </w:rPr>
        <w:t> </w:t>
      </w:r>
      <w:hyperlink r:id="rId9" w:tooltip="Moyen Âge" w:history="1">
        <w:r w:rsidRPr="008E119C">
          <w:rPr>
            <w:rStyle w:val="Lienhypertexte"/>
            <w:rFonts w:asciiTheme="majorHAnsi" w:hAnsiTheme="majorHAnsi" w:cstheme="majorHAnsi"/>
            <w:color w:val="000000" w:themeColor="text1"/>
            <w:sz w:val="22"/>
            <w:szCs w:val="22"/>
            <w:u w:val="none"/>
          </w:rPr>
          <w:t>Moyen Âge</w:t>
        </w:r>
      </w:hyperlink>
      <w:r w:rsidRPr="008E119C">
        <w:rPr>
          <w:rFonts w:asciiTheme="majorHAnsi" w:hAnsiTheme="majorHAnsi" w:cstheme="majorHAnsi"/>
          <w:color w:val="000000" w:themeColor="text1"/>
          <w:sz w:val="22"/>
          <w:szCs w:val="22"/>
        </w:rPr>
        <w:t xml:space="preserve">, il est souvent dépeint </w:t>
      </w:r>
      <w:r w:rsidRPr="008E119C">
        <w:rPr>
          <w:rFonts w:asciiTheme="majorHAnsi" w:hAnsiTheme="majorHAnsi" w:cstheme="majorHAnsi"/>
          <w:sz w:val="22"/>
          <w:szCs w:val="22"/>
        </w:rPr>
        <w:t>en tant que membre du clergé, courtisant ses assistances, des moutons, qu'il peut à loisir croquer. Dans les siècles suivants, c'est plutôt la ruse du renard qui est mise en avant, qu'elle soit sournoise ou astucieuse.</w:t>
      </w:r>
    </w:p>
    <w:p w14:paraId="3E6AFEF9" w14:textId="6D2462D9" w:rsidR="008E119C" w:rsidRDefault="008E119C" w:rsidP="002059D3">
      <w:pPr>
        <w:jc w:val="both"/>
        <w:rPr>
          <w:rFonts w:asciiTheme="majorHAnsi" w:hAnsiTheme="majorHAnsi" w:cstheme="majorHAnsi"/>
          <w:sz w:val="22"/>
          <w:szCs w:val="22"/>
        </w:rPr>
      </w:pPr>
    </w:p>
    <w:p w14:paraId="0A625C9F" w14:textId="2701253F" w:rsidR="008E119C" w:rsidRDefault="00146BE4" w:rsidP="002059D3">
      <w:pPr>
        <w:jc w:val="both"/>
        <w:rPr>
          <w:rFonts w:asciiTheme="majorHAnsi" w:hAnsiTheme="majorHAnsi" w:cstheme="majorHAnsi"/>
          <w:sz w:val="22"/>
          <w:szCs w:val="22"/>
          <w:u w:val="single"/>
        </w:rPr>
      </w:pPr>
      <w:r w:rsidRPr="008E119C">
        <w:rPr>
          <w:rFonts w:asciiTheme="majorHAnsi" w:hAnsiTheme="majorHAnsi" w:cstheme="majorHAnsi"/>
          <w:sz w:val="22"/>
          <w:szCs w:val="22"/>
          <w:u w:val="single"/>
        </w:rPr>
        <w:t>Le renard chez Jean de la Fontaine :</w:t>
      </w:r>
    </w:p>
    <w:p w14:paraId="71FEB0B5" w14:textId="77777777" w:rsidR="008E119C" w:rsidRPr="008E119C" w:rsidRDefault="008E119C" w:rsidP="002059D3">
      <w:pPr>
        <w:jc w:val="both"/>
        <w:rPr>
          <w:rFonts w:asciiTheme="majorHAnsi" w:hAnsiTheme="majorHAnsi" w:cstheme="majorHAnsi"/>
          <w:sz w:val="22"/>
          <w:szCs w:val="22"/>
          <w:u w:val="single"/>
        </w:rPr>
      </w:pPr>
    </w:p>
    <w:p w14:paraId="14475131" w14:textId="01A74DDA" w:rsidR="00E105BD" w:rsidRPr="008E119C" w:rsidRDefault="00E105BD" w:rsidP="002059D3">
      <w:pPr>
        <w:jc w:val="both"/>
        <w:rPr>
          <w:rFonts w:asciiTheme="majorHAnsi" w:hAnsiTheme="majorHAnsi" w:cstheme="majorHAnsi"/>
          <w:color w:val="000000"/>
          <w:sz w:val="22"/>
          <w:szCs w:val="22"/>
        </w:rPr>
      </w:pPr>
      <w:r w:rsidRPr="008E119C">
        <w:rPr>
          <w:rFonts w:asciiTheme="majorHAnsi" w:hAnsiTheme="majorHAnsi" w:cstheme="majorHAnsi"/>
          <w:sz w:val="22"/>
          <w:szCs w:val="22"/>
        </w:rPr>
        <w:t xml:space="preserve">Les fables </w:t>
      </w:r>
      <w:r w:rsidR="00146BE4" w:rsidRPr="008E119C">
        <w:rPr>
          <w:rFonts w:asciiTheme="majorHAnsi" w:hAnsiTheme="majorHAnsi" w:cstheme="majorHAnsi"/>
          <w:sz w:val="22"/>
          <w:szCs w:val="22"/>
        </w:rPr>
        <w:t>d’Ésope qui</w:t>
      </w:r>
      <w:r w:rsidRPr="008E119C">
        <w:rPr>
          <w:rFonts w:asciiTheme="majorHAnsi" w:hAnsiTheme="majorHAnsi" w:cstheme="majorHAnsi"/>
          <w:sz w:val="22"/>
          <w:szCs w:val="22"/>
        </w:rPr>
        <w:t xml:space="preserve"> </w:t>
      </w:r>
      <w:r w:rsidR="00326BBE" w:rsidRPr="008E119C">
        <w:rPr>
          <w:rFonts w:asciiTheme="majorHAnsi" w:hAnsiTheme="majorHAnsi" w:cstheme="majorHAnsi"/>
          <w:sz w:val="22"/>
          <w:szCs w:val="22"/>
        </w:rPr>
        <w:t>inspirèrent</w:t>
      </w:r>
      <w:r w:rsidRPr="008E119C">
        <w:rPr>
          <w:rFonts w:asciiTheme="majorHAnsi" w:hAnsiTheme="majorHAnsi" w:cstheme="majorHAnsi"/>
          <w:sz w:val="22"/>
          <w:szCs w:val="22"/>
        </w:rPr>
        <w:t xml:space="preserve"> Jean de la Fontaine comprennent:</w:t>
      </w:r>
    </w:p>
    <w:p w14:paraId="77A9244A" w14:textId="36865491" w:rsidR="00146BE4" w:rsidRPr="008E119C" w:rsidRDefault="00146BE4" w:rsidP="002059D3">
      <w:pPr>
        <w:jc w:val="both"/>
        <w:rPr>
          <w:rFonts w:asciiTheme="majorHAnsi" w:hAnsiTheme="majorHAnsi" w:cstheme="majorHAnsi"/>
          <w:sz w:val="22"/>
          <w:szCs w:val="22"/>
        </w:rPr>
      </w:pPr>
      <w:r w:rsidRPr="008E119C">
        <w:rPr>
          <w:rFonts w:asciiTheme="majorHAnsi" w:hAnsiTheme="majorHAnsi" w:cstheme="majorHAnsi"/>
          <w:i/>
          <w:iCs/>
          <w:sz w:val="22"/>
          <w:szCs w:val="22"/>
        </w:rPr>
        <w:t>Le Corbeau et le Renard</w:t>
      </w:r>
      <w:r w:rsidRPr="008E119C">
        <w:rPr>
          <w:rFonts w:asciiTheme="majorHAnsi" w:hAnsiTheme="majorHAnsi" w:cstheme="majorHAnsi"/>
          <w:sz w:val="22"/>
          <w:szCs w:val="22"/>
        </w:rPr>
        <w:t xml:space="preserve"> montre un renard flatteur et trompeur;</w:t>
      </w:r>
    </w:p>
    <w:p w14:paraId="79414500" w14:textId="77777777" w:rsidR="001F5666" w:rsidRPr="008E119C" w:rsidRDefault="00E105BD" w:rsidP="002059D3">
      <w:pPr>
        <w:jc w:val="both"/>
        <w:rPr>
          <w:rFonts w:asciiTheme="majorHAnsi" w:hAnsiTheme="majorHAnsi" w:cstheme="majorHAnsi"/>
          <w:sz w:val="22"/>
          <w:szCs w:val="22"/>
        </w:rPr>
      </w:pPr>
      <w:r w:rsidRPr="008E119C">
        <w:rPr>
          <w:rFonts w:asciiTheme="majorHAnsi" w:hAnsiTheme="majorHAnsi" w:cstheme="majorHAnsi"/>
          <w:i/>
          <w:iCs/>
          <w:sz w:val="22"/>
          <w:szCs w:val="22"/>
        </w:rPr>
        <w:t xml:space="preserve">Le </w:t>
      </w:r>
      <w:r w:rsidR="00326BBE" w:rsidRPr="008E119C">
        <w:rPr>
          <w:rFonts w:asciiTheme="majorHAnsi" w:hAnsiTheme="majorHAnsi" w:cstheme="majorHAnsi"/>
          <w:i/>
          <w:iCs/>
          <w:sz w:val="22"/>
          <w:szCs w:val="22"/>
        </w:rPr>
        <w:t>R</w:t>
      </w:r>
      <w:r w:rsidRPr="008E119C">
        <w:rPr>
          <w:rFonts w:asciiTheme="majorHAnsi" w:hAnsiTheme="majorHAnsi" w:cstheme="majorHAnsi"/>
          <w:i/>
          <w:iCs/>
          <w:sz w:val="22"/>
          <w:szCs w:val="22"/>
        </w:rPr>
        <w:t>enard et la</w:t>
      </w:r>
      <w:r w:rsidRPr="008E119C">
        <w:rPr>
          <w:rFonts w:asciiTheme="majorHAnsi" w:hAnsiTheme="majorHAnsi" w:cstheme="majorHAnsi"/>
          <w:sz w:val="22"/>
          <w:szCs w:val="22"/>
        </w:rPr>
        <w:t xml:space="preserve"> Cigogne</w:t>
      </w:r>
      <w:r w:rsidR="00326BBE" w:rsidRPr="008E119C">
        <w:rPr>
          <w:rFonts w:asciiTheme="majorHAnsi" w:hAnsiTheme="majorHAnsi" w:cstheme="majorHAnsi"/>
          <w:sz w:val="22"/>
          <w:szCs w:val="22"/>
        </w:rPr>
        <w:t xml:space="preserve"> montre un renard penaud de s'être retrouvé piégé par la cigogne qu'il avait trompée;</w:t>
      </w:r>
      <w:r w:rsidR="00146BE4" w:rsidRPr="008E119C">
        <w:rPr>
          <w:rFonts w:asciiTheme="majorHAnsi" w:hAnsiTheme="majorHAnsi" w:cstheme="majorHAnsi"/>
          <w:sz w:val="22"/>
          <w:szCs w:val="22"/>
        </w:rPr>
        <w:t xml:space="preserve"> </w:t>
      </w:r>
    </w:p>
    <w:p w14:paraId="3B2BF327" w14:textId="77777777" w:rsidR="001F5666" w:rsidRPr="008E119C" w:rsidRDefault="00E105BD" w:rsidP="002059D3">
      <w:pPr>
        <w:jc w:val="both"/>
        <w:rPr>
          <w:rFonts w:asciiTheme="majorHAnsi" w:hAnsiTheme="majorHAnsi" w:cstheme="majorHAnsi"/>
          <w:sz w:val="22"/>
          <w:szCs w:val="22"/>
        </w:rPr>
      </w:pPr>
      <w:r w:rsidRPr="008E119C">
        <w:rPr>
          <w:rFonts w:asciiTheme="majorHAnsi" w:hAnsiTheme="majorHAnsi" w:cstheme="majorHAnsi"/>
          <w:i/>
          <w:iCs/>
          <w:sz w:val="22"/>
          <w:szCs w:val="22"/>
        </w:rPr>
        <w:t>Le Renard et les Raisins</w:t>
      </w:r>
      <w:r w:rsidR="00326BBE" w:rsidRPr="008E119C">
        <w:rPr>
          <w:rFonts w:asciiTheme="majorHAnsi" w:hAnsiTheme="majorHAnsi" w:cstheme="majorHAnsi"/>
          <w:sz w:val="22"/>
          <w:szCs w:val="22"/>
        </w:rPr>
        <w:t xml:space="preserve"> montre un renard feignant de mépriser des raisins inaccessibles;</w:t>
      </w:r>
      <w:r w:rsidR="00146BE4" w:rsidRPr="008E119C">
        <w:rPr>
          <w:rFonts w:asciiTheme="majorHAnsi" w:hAnsiTheme="majorHAnsi" w:cstheme="majorHAnsi"/>
          <w:sz w:val="22"/>
          <w:szCs w:val="22"/>
        </w:rPr>
        <w:t xml:space="preserve"> </w:t>
      </w:r>
    </w:p>
    <w:p w14:paraId="04DBC36A" w14:textId="29C472C5" w:rsidR="00326BBE" w:rsidRDefault="00326BBE" w:rsidP="002059D3">
      <w:pPr>
        <w:jc w:val="both"/>
        <w:rPr>
          <w:rFonts w:asciiTheme="majorHAnsi" w:hAnsiTheme="majorHAnsi" w:cstheme="majorHAnsi"/>
          <w:sz w:val="22"/>
          <w:szCs w:val="22"/>
        </w:rPr>
      </w:pPr>
      <w:r w:rsidRPr="008E119C">
        <w:rPr>
          <w:rFonts w:asciiTheme="majorHAnsi" w:hAnsiTheme="majorHAnsi" w:cstheme="majorHAnsi"/>
          <w:i/>
          <w:iCs/>
          <w:sz w:val="22"/>
          <w:szCs w:val="22"/>
        </w:rPr>
        <w:t>Le Renard et le Bouc</w:t>
      </w:r>
      <w:r w:rsidRPr="008E119C">
        <w:rPr>
          <w:rFonts w:asciiTheme="majorHAnsi" w:hAnsiTheme="majorHAnsi" w:cstheme="majorHAnsi"/>
          <w:sz w:val="22"/>
          <w:szCs w:val="22"/>
        </w:rPr>
        <w:t xml:space="preserve"> où le renard se sort du puits où il était tombé avec le bouc en montant sur les cornes de celui-ci, mais sans tenir la promesse qu'il avait faite d'aider ensuite son compère à s'en extraire.</w:t>
      </w:r>
    </w:p>
    <w:p w14:paraId="7073C103" w14:textId="77777777" w:rsidR="008E119C" w:rsidRPr="008E119C" w:rsidRDefault="008E119C" w:rsidP="002059D3">
      <w:pPr>
        <w:jc w:val="both"/>
        <w:rPr>
          <w:rFonts w:asciiTheme="majorHAnsi" w:hAnsiTheme="majorHAnsi" w:cstheme="majorHAnsi"/>
          <w:sz w:val="22"/>
          <w:szCs w:val="22"/>
        </w:rPr>
      </w:pPr>
    </w:p>
    <w:p w14:paraId="30F62F90" w14:textId="23C07AF1" w:rsidR="00146BE4" w:rsidRDefault="00146BE4" w:rsidP="002059D3">
      <w:pPr>
        <w:jc w:val="both"/>
        <w:rPr>
          <w:rFonts w:asciiTheme="majorHAnsi" w:hAnsiTheme="majorHAnsi" w:cstheme="majorHAnsi"/>
          <w:sz w:val="22"/>
          <w:szCs w:val="22"/>
          <w:u w:val="single"/>
        </w:rPr>
      </w:pPr>
      <w:r w:rsidRPr="008E119C">
        <w:rPr>
          <w:rFonts w:asciiTheme="majorHAnsi" w:hAnsiTheme="majorHAnsi" w:cstheme="majorHAnsi"/>
          <w:sz w:val="22"/>
          <w:szCs w:val="22"/>
          <w:u w:val="single"/>
        </w:rPr>
        <w:t>D’autres illustrations de renards :</w:t>
      </w:r>
    </w:p>
    <w:p w14:paraId="2A3923ED" w14:textId="77777777" w:rsidR="008E119C" w:rsidRPr="008E119C" w:rsidRDefault="008E119C" w:rsidP="002059D3">
      <w:pPr>
        <w:jc w:val="both"/>
        <w:rPr>
          <w:rFonts w:asciiTheme="majorHAnsi" w:hAnsiTheme="majorHAnsi" w:cstheme="majorHAnsi"/>
          <w:sz w:val="22"/>
          <w:szCs w:val="22"/>
          <w:u w:val="single"/>
        </w:rPr>
      </w:pPr>
    </w:p>
    <w:p w14:paraId="752A3E97" w14:textId="74B5C8FA" w:rsidR="00E105BD" w:rsidRPr="008E119C" w:rsidRDefault="00E105BD" w:rsidP="002059D3">
      <w:pPr>
        <w:jc w:val="both"/>
        <w:rPr>
          <w:rFonts w:asciiTheme="majorHAnsi" w:hAnsiTheme="majorHAnsi" w:cstheme="majorHAnsi"/>
          <w:sz w:val="22"/>
          <w:szCs w:val="22"/>
        </w:rPr>
      </w:pPr>
      <w:r w:rsidRPr="008E119C">
        <w:rPr>
          <w:rFonts w:asciiTheme="majorHAnsi" w:hAnsiTheme="majorHAnsi" w:cstheme="majorHAnsi"/>
          <w:sz w:val="22"/>
          <w:szCs w:val="22"/>
        </w:rPr>
        <w:t>Dans</w:t>
      </w:r>
      <w:r w:rsidR="00326BBE" w:rsidRPr="008E119C">
        <w:rPr>
          <w:rFonts w:asciiTheme="majorHAnsi" w:hAnsiTheme="majorHAnsi" w:cstheme="majorHAnsi"/>
          <w:sz w:val="22"/>
          <w:szCs w:val="22"/>
        </w:rPr>
        <w:t xml:space="preserve"> </w:t>
      </w:r>
      <w:r w:rsidR="00326BBE" w:rsidRPr="008E119C">
        <w:rPr>
          <w:rFonts w:asciiTheme="majorHAnsi" w:hAnsiTheme="majorHAnsi" w:cstheme="majorHAnsi"/>
          <w:i/>
          <w:iCs/>
          <w:sz w:val="22"/>
          <w:szCs w:val="22"/>
        </w:rPr>
        <w:t>Pinocchio</w:t>
      </w:r>
      <w:r w:rsidR="00326BBE" w:rsidRPr="008E119C">
        <w:rPr>
          <w:rFonts w:asciiTheme="majorHAnsi" w:hAnsiTheme="majorHAnsi" w:cstheme="majorHAnsi"/>
          <w:sz w:val="22"/>
          <w:szCs w:val="22"/>
        </w:rPr>
        <w:t xml:space="preserve"> de </w:t>
      </w:r>
      <w:r w:rsidR="009F2092" w:rsidRPr="008E119C">
        <w:rPr>
          <w:rFonts w:asciiTheme="majorHAnsi" w:hAnsiTheme="majorHAnsi" w:cstheme="majorHAnsi"/>
          <w:sz w:val="22"/>
          <w:szCs w:val="22"/>
        </w:rPr>
        <w:t>C</w:t>
      </w:r>
      <w:r w:rsidR="00326BBE" w:rsidRPr="008E119C">
        <w:rPr>
          <w:rFonts w:asciiTheme="majorHAnsi" w:hAnsiTheme="majorHAnsi" w:cstheme="majorHAnsi"/>
          <w:sz w:val="22"/>
          <w:szCs w:val="22"/>
        </w:rPr>
        <w:t>arlo Collodi,</w:t>
      </w:r>
      <w:r w:rsidRPr="008E119C">
        <w:rPr>
          <w:rFonts w:asciiTheme="majorHAnsi" w:hAnsiTheme="majorHAnsi" w:cstheme="majorHAnsi"/>
          <w:sz w:val="22"/>
          <w:szCs w:val="22"/>
        </w:rPr>
        <w:t xml:space="preserve"> un renard qui feint d'être boiteux et un chat qui prétend être aveugle parviennent toujours à détourner le héros principal du droit chemin.</w:t>
      </w:r>
    </w:p>
    <w:p w14:paraId="3E78EDB7" w14:textId="77777777" w:rsidR="00D441A5" w:rsidRDefault="00D441A5" w:rsidP="002059D3">
      <w:pPr>
        <w:jc w:val="both"/>
        <w:rPr>
          <w:rFonts w:asciiTheme="majorHAnsi" w:hAnsiTheme="majorHAnsi" w:cstheme="majorHAnsi"/>
          <w:sz w:val="22"/>
          <w:szCs w:val="22"/>
        </w:rPr>
      </w:pPr>
    </w:p>
    <w:p w14:paraId="0E2643EB" w14:textId="3A7891AA" w:rsidR="00326BBE" w:rsidRDefault="00E105BD" w:rsidP="002059D3">
      <w:pPr>
        <w:jc w:val="both"/>
        <w:rPr>
          <w:rFonts w:asciiTheme="majorHAnsi" w:hAnsiTheme="majorHAnsi" w:cstheme="majorHAnsi"/>
          <w:sz w:val="22"/>
          <w:szCs w:val="22"/>
        </w:rPr>
      </w:pPr>
      <w:r w:rsidRPr="008E119C">
        <w:rPr>
          <w:rFonts w:asciiTheme="majorHAnsi" w:hAnsiTheme="majorHAnsi" w:cstheme="majorHAnsi"/>
          <w:sz w:val="22"/>
          <w:szCs w:val="22"/>
        </w:rPr>
        <w:t>En 1943, dans</w:t>
      </w:r>
      <w:r w:rsidR="00326BBE" w:rsidRPr="008E119C">
        <w:rPr>
          <w:rFonts w:asciiTheme="majorHAnsi" w:hAnsiTheme="majorHAnsi" w:cstheme="majorHAnsi"/>
          <w:sz w:val="22"/>
          <w:szCs w:val="22"/>
        </w:rPr>
        <w:t xml:space="preserve"> </w:t>
      </w:r>
      <w:r w:rsidR="00326BBE" w:rsidRPr="008E119C">
        <w:rPr>
          <w:rFonts w:asciiTheme="majorHAnsi" w:hAnsiTheme="majorHAnsi" w:cstheme="majorHAnsi"/>
          <w:i/>
          <w:iCs/>
          <w:sz w:val="22"/>
          <w:szCs w:val="22"/>
        </w:rPr>
        <w:t>Le Petit Prince,</w:t>
      </w:r>
      <w:r w:rsidR="00326BBE" w:rsidRPr="008E119C">
        <w:rPr>
          <w:rFonts w:asciiTheme="majorHAnsi" w:hAnsiTheme="majorHAnsi" w:cstheme="majorHAnsi"/>
          <w:sz w:val="22"/>
          <w:szCs w:val="22"/>
        </w:rPr>
        <w:t xml:space="preserve"> Antoine de Saint-Exupéry on retrouve u</w:t>
      </w:r>
      <w:r w:rsidRPr="008E119C">
        <w:rPr>
          <w:rFonts w:asciiTheme="majorHAnsi" w:hAnsiTheme="majorHAnsi" w:cstheme="majorHAnsi"/>
          <w:sz w:val="22"/>
          <w:szCs w:val="22"/>
        </w:rPr>
        <w:t xml:space="preserve">n renard </w:t>
      </w:r>
      <w:r w:rsidR="00326BBE" w:rsidRPr="008E119C">
        <w:rPr>
          <w:rFonts w:asciiTheme="majorHAnsi" w:hAnsiTheme="majorHAnsi" w:cstheme="majorHAnsi"/>
          <w:sz w:val="22"/>
          <w:szCs w:val="22"/>
        </w:rPr>
        <w:t xml:space="preserve">qui </w:t>
      </w:r>
      <w:r w:rsidRPr="008E119C">
        <w:rPr>
          <w:rFonts w:asciiTheme="majorHAnsi" w:hAnsiTheme="majorHAnsi" w:cstheme="majorHAnsi"/>
          <w:sz w:val="22"/>
          <w:szCs w:val="22"/>
        </w:rPr>
        <w:t xml:space="preserve">apprend au héros principal la vraie valeur des choses et en premier lieu celle de l'amitié. </w:t>
      </w:r>
    </w:p>
    <w:p w14:paraId="1C132F0F" w14:textId="7D8872AC" w:rsidR="008E119C" w:rsidRDefault="008E119C" w:rsidP="002059D3">
      <w:pPr>
        <w:jc w:val="both"/>
        <w:rPr>
          <w:rFonts w:asciiTheme="majorHAnsi" w:hAnsiTheme="majorHAnsi" w:cstheme="majorHAnsi"/>
          <w:sz w:val="22"/>
          <w:szCs w:val="22"/>
        </w:rPr>
      </w:pPr>
    </w:p>
    <w:p w14:paraId="76A43C26" w14:textId="15A46DD3" w:rsidR="0078263C" w:rsidRDefault="0078263C" w:rsidP="002059D3">
      <w:pPr>
        <w:jc w:val="both"/>
        <w:rPr>
          <w:rFonts w:asciiTheme="majorHAnsi" w:hAnsiTheme="majorHAnsi" w:cstheme="majorHAnsi"/>
          <w:sz w:val="22"/>
          <w:szCs w:val="22"/>
        </w:rPr>
      </w:pPr>
    </w:p>
    <w:p w14:paraId="7A87EA9E" w14:textId="53C73F98" w:rsidR="008E119C" w:rsidRDefault="008E119C" w:rsidP="002059D3">
      <w:pPr>
        <w:jc w:val="both"/>
        <w:rPr>
          <w:rFonts w:asciiTheme="majorHAnsi" w:hAnsiTheme="majorHAnsi" w:cstheme="majorHAnsi"/>
          <w:color w:val="000000"/>
          <w:sz w:val="22"/>
          <w:szCs w:val="22"/>
          <w:u w:val="single"/>
        </w:rPr>
      </w:pPr>
      <w:r w:rsidRPr="008E119C">
        <w:rPr>
          <w:rFonts w:asciiTheme="majorHAnsi" w:hAnsiTheme="majorHAnsi" w:cstheme="majorHAnsi"/>
          <w:color w:val="000000"/>
          <w:sz w:val="22"/>
          <w:szCs w:val="22"/>
          <w:u w:val="single"/>
        </w:rPr>
        <w:t>Le renard dans la culture Inuit :</w:t>
      </w:r>
    </w:p>
    <w:p w14:paraId="46C5760F" w14:textId="77777777" w:rsidR="008E119C" w:rsidRPr="008E119C" w:rsidRDefault="008E119C" w:rsidP="002059D3">
      <w:pPr>
        <w:jc w:val="both"/>
        <w:rPr>
          <w:rFonts w:asciiTheme="majorHAnsi" w:hAnsiTheme="majorHAnsi" w:cstheme="majorHAnsi"/>
          <w:sz w:val="22"/>
          <w:szCs w:val="22"/>
          <w:u w:val="single"/>
        </w:rPr>
      </w:pPr>
    </w:p>
    <w:p w14:paraId="4B40B735" w14:textId="204F084D" w:rsidR="008E119C" w:rsidRDefault="008E119C" w:rsidP="002059D3">
      <w:pPr>
        <w:jc w:val="both"/>
        <w:rPr>
          <w:rFonts w:asciiTheme="majorHAnsi" w:hAnsiTheme="majorHAnsi" w:cstheme="majorHAnsi"/>
          <w:color w:val="000000"/>
          <w:sz w:val="22"/>
          <w:szCs w:val="22"/>
        </w:rPr>
      </w:pPr>
      <w:r w:rsidRPr="008E119C">
        <w:rPr>
          <w:rFonts w:asciiTheme="majorHAnsi" w:hAnsiTheme="majorHAnsi" w:cstheme="majorHAnsi"/>
          <w:color w:val="000000"/>
          <w:sz w:val="22"/>
          <w:szCs w:val="22"/>
        </w:rPr>
        <w:t>Les Inuits se réfèrent au renard arctique comme « le petit blanc », à ne pas confondre avec « le grand blanc », qui est l’ours polaire. Les ethnologues relatent une légende qui raconte l’histoire de la création de périodes claires et sombres dans l’Arctique. Lorsque la Terre a été créée, le renard et le corbeau se sont disputés. Le corbeau, qui voyait mieux pendant la journée, voulait que les journées soient toujours remplies de soleil. Mais le renard, qui préférait chasser quand il faisait sombre, voulait que ce soit toujours la nuit. En fin de compte, ils ont trouvé un compromis, avec des périodes de lumière et d’obscurité.</w:t>
      </w:r>
    </w:p>
    <w:p w14:paraId="12FE2633" w14:textId="77777777" w:rsidR="008E119C" w:rsidRPr="008E119C" w:rsidRDefault="008E119C" w:rsidP="002059D3">
      <w:pPr>
        <w:jc w:val="both"/>
        <w:rPr>
          <w:rFonts w:asciiTheme="majorHAnsi" w:hAnsiTheme="majorHAnsi" w:cstheme="majorHAnsi"/>
          <w:color w:val="000000"/>
          <w:sz w:val="22"/>
          <w:szCs w:val="22"/>
        </w:rPr>
      </w:pPr>
    </w:p>
    <w:p w14:paraId="072A5901" w14:textId="3B0C3D28" w:rsidR="00146BE4" w:rsidRDefault="00146BE4" w:rsidP="002059D3">
      <w:pPr>
        <w:jc w:val="both"/>
        <w:rPr>
          <w:rFonts w:asciiTheme="majorHAnsi" w:hAnsiTheme="majorHAnsi" w:cstheme="majorHAnsi"/>
          <w:sz w:val="22"/>
          <w:szCs w:val="22"/>
          <w:u w:val="single"/>
        </w:rPr>
      </w:pPr>
      <w:r w:rsidRPr="008E119C">
        <w:rPr>
          <w:rFonts w:asciiTheme="majorHAnsi" w:hAnsiTheme="majorHAnsi" w:cstheme="majorHAnsi"/>
          <w:sz w:val="22"/>
          <w:szCs w:val="22"/>
          <w:u w:val="single"/>
        </w:rPr>
        <w:t xml:space="preserve">Le renard vu par </w:t>
      </w:r>
      <w:r w:rsidR="001F5666" w:rsidRPr="008E119C">
        <w:rPr>
          <w:rFonts w:asciiTheme="majorHAnsi" w:hAnsiTheme="majorHAnsi" w:cstheme="majorHAnsi"/>
          <w:sz w:val="22"/>
          <w:szCs w:val="22"/>
          <w:u w:val="single"/>
        </w:rPr>
        <w:t>l</w:t>
      </w:r>
      <w:r w:rsidRPr="008E119C">
        <w:rPr>
          <w:rFonts w:asciiTheme="majorHAnsi" w:hAnsiTheme="majorHAnsi" w:cstheme="majorHAnsi"/>
          <w:sz w:val="22"/>
          <w:szCs w:val="22"/>
          <w:u w:val="single"/>
        </w:rPr>
        <w:t>es artistes:</w:t>
      </w:r>
    </w:p>
    <w:p w14:paraId="5F92FE12" w14:textId="77777777" w:rsidR="008E119C" w:rsidRPr="008E119C" w:rsidRDefault="008E119C" w:rsidP="002059D3">
      <w:pPr>
        <w:jc w:val="both"/>
        <w:rPr>
          <w:rFonts w:asciiTheme="majorHAnsi" w:hAnsiTheme="majorHAnsi" w:cstheme="majorHAnsi"/>
          <w:sz w:val="22"/>
          <w:szCs w:val="22"/>
        </w:rPr>
      </w:pPr>
    </w:p>
    <w:p w14:paraId="7F9408A9" w14:textId="681A134D" w:rsidR="008E119C" w:rsidRPr="008E119C" w:rsidRDefault="001F5666" w:rsidP="002059D3">
      <w:pPr>
        <w:jc w:val="both"/>
        <w:rPr>
          <w:rFonts w:asciiTheme="majorHAnsi" w:hAnsiTheme="majorHAnsi" w:cstheme="majorHAnsi"/>
          <w:color w:val="000000"/>
          <w:sz w:val="22"/>
          <w:szCs w:val="22"/>
          <w:shd w:val="clear" w:color="auto" w:fill="FFFFFF"/>
        </w:rPr>
      </w:pPr>
      <w:r w:rsidRPr="008E119C">
        <w:rPr>
          <w:rFonts w:asciiTheme="majorHAnsi" w:hAnsiTheme="majorHAnsi" w:cstheme="majorHAnsi"/>
          <w:sz w:val="22"/>
          <w:szCs w:val="22"/>
        </w:rPr>
        <w:t>Peintres et sculpteurs ont créé des œuvres où le renard a une place de choix. On pense</w:t>
      </w:r>
      <w:r w:rsidR="000A79C4" w:rsidRPr="008E119C">
        <w:rPr>
          <w:rFonts w:asciiTheme="majorHAnsi" w:hAnsiTheme="majorHAnsi" w:cstheme="majorHAnsi"/>
          <w:sz w:val="22"/>
          <w:szCs w:val="22"/>
        </w:rPr>
        <w:t xml:space="preserve">, entre </w:t>
      </w:r>
      <w:r w:rsidR="008E119C" w:rsidRPr="008E119C">
        <w:rPr>
          <w:rFonts w:asciiTheme="majorHAnsi" w:hAnsiTheme="majorHAnsi" w:cstheme="majorHAnsi"/>
          <w:sz w:val="22"/>
          <w:szCs w:val="22"/>
        </w:rPr>
        <w:t>autres, à</w:t>
      </w:r>
      <w:r w:rsidR="000A79C4" w:rsidRPr="008E119C">
        <w:rPr>
          <w:rFonts w:asciiTheme="majorHAnsi" w:hAnsiTheme="majorHAnsi" w:cstheme="majorHAnsi"/>
          <w:sz w:val="22"/>
          <w:szCs w:val="22"/>
        </w:rPr>
        <w:t xml:space="preserve"> </w:t>
      </w:r>
      <w:r w:rsidR="00D702A0" w:rsidRPr="008E119C">
        <w:rPr>
          <w:rFonts w:asciiTheme="majorHAnsi" w:hAnsiTheme="majorHAnsi" w:cstheme="majorHAnsi"/>
          <w:sz w:val="22"/>
          <w:szCs w:val="22"/>
        </w:rPr>
        <w:t>Gustave Courbet</w:t>
      </w:r>
      <w:r w:rsidRPr="008E119C">
        <w:rPr>
          <w:rFonts w:asciiTheme="majorHAnsi" w:hAnsiTheme="majorHAnsi" w:cstheme="majorHAnsi"/>
          <w:sz w:val="22"/>
          <w:szCs w:val="22"/>
        </w:rPr>
        <w:t xml:space="preserve"> (1819-1877), </w:t>
      </w:r>
      <w:r w:rsidR="000A79C4" w:rsidRPr="008E119C">
        <w:rPr>
          <w:rFonts w:asciiTheme="majorHAnsi" w:hAnsiTheme="majorHAnsi" w:cstheme="majorHAnsi"/>
          <w:sz w:val="22"/>
          <w:szCs w:val="22"/>
        </w:rPr>
        <w:t xml:space="preserve">à Gustave Doré (1832-1883) et </w:t>
      </w:r>
      <w:r w:rsidRPr="008E119C">
        <w:rPr>
          <w:rFonts w:asciiTheme="majorHAnsi" w:hAnsiTheme="majorHAnsi" w:cstheme="majorHAnsi"/>
          <w:sz w:val="22"/>
          <w:szCs w:val="22"/>
        </w:rPr>
        <w:t xml:space="preserve">à </w:t>
      </w:r>
      <w:r w:rsidR="00D702A0" w:rsidRPr="008E119C">
        <w:rPr>
          <w:rFonts w:asciiTheme="majorHAnsi" w:hAnsiTheme="majorHAnsi" w:cstheme="majorHAnsi"/>
          <w:sz w:val="22"/>
          <w:szCs w:val="22"/>
        </w:rPr>
        <w:t>Franz Marc</w:t>
      </w:r>
      <w:r w:rsidRPr="008E119C">
        <w:rPr>
          <w:rFonts w:asciiTheme="majorHAnsi" w:hAnsiTheme="majorHAnsi" w:cstheme="majorHAnsi"/>
          <w:sz w:val="22"/>
          <w:szCs w:val="22"/>
        </w:rPr>
        <w:t xml:space="preserve"> (1880-1916)</w:t>
      </w:r>
      <w:r w:rsidR="000A79C4" w:rsidRPr="008E119C">
        <w:rPr>
          <w:rFonts w:asciiTheme="majorHAnsi" w:hAnsiTheme="majorHAnsi" w:cstheme="majorHAnsi"/>
          <w:sz w:val="22"/>
          <w:szCs w:val="22"/>
        </w:rPr>
        <w:t xml:space="preserve">. </w:t>
      </w:r>
      <w:r w:rsidR="008E119C" w:rsidRPr="008E119C">
        <w:rPr>
          <w:rFonts w:asciiTheme="majorHAnsi" w:hAnsiTheme="majorHAnsi" w:cstheme="majorHAnsi"/>
          <w:sz w:val="22"/>
          <w:szCs w:val="22"/>
        </w:rPr>
        <w:t>Aujo</w:t>
      </w:r>
      <w:r w:rsidR="008E119C">
        <w:rPr>
          <w:rFonts w:asciiTheme="majorHAnsi" w:hAnsiTheme="majorHAnsi" w:cstheme="majorHAnsi"/>
          <w:sz w:val="22"/>
          <w:szCs w:val="22"/>
        </w:rPr>
        <w:t>urd’</w:t>
      </w:r>
      <w:r w:rsidR="008E119C" w:rsidRPr="008E119C">
        <w:rPr>
          <w:rFonts w:asciiTheme="majorHAnsi" w:hAnsiTheme="majorHAnsi" w:cstheme="majorHAnsi"/>
          <w:sz w:val="22"/>
          <w:szCs w:val="22"/>
        </w:rPr>
        <w:t>hui</w:t>
      </w:r>
      <w:r w:rsidR="000A79C4" w:rsidRPr="008E119C">
        <w:rPr>
          <w:rFonts w:asciiTheme="majorHAnsi" w:hAnsiTheme="majorHAnsi" w:cstheme="majorHAnsi"/>
          <w:sz w:val="22"/>
          <w:szCs w:val="22"/>
        </w:rPr>
        <w:t xml:space="preserve"> c</w:t>
      </w:r>
      <w:r w:rsidR="008E119C" w:rsidRPr="008E119C">
        <w:rPr>
          <w:rFonts w:asciiTheme="majorHAnsi" w:hAnsiTheme="majorHAnsi" w:cstheme="majorHAnsi"/>
          <w:sz w:val="22"/>
          <w:szCs w:val="22"/>
        </w:rPr>
        <w:t xml:space="preserve">’est </w:t>
      </w:r>
      <w:r w:rsidR="008E119C">
        <w:rPr>
          <w:rFonts w:asciiTheme="majorHAnsi" w:hAnsiTheme="majorHAnsi" w:cstheme="majorHAnsi"/>
          <w:sz w:val="22"/>
          <w:szCs w:val="22"/>
        </w:rPr>
        <w:t>aux</w:t>
      </w:r>
      <w:r w:rsidR="008E119C" w:rsidRPr="008E119C">
        <w:rPr>
          <w:rFonts w:asciiTheme="majorHAnsi" w:hAnsiTheme="majorHAnsi" w:cstheme="majorHAnsi"/>
          <w:sz w:val="22"/>
          <w:szCs w:val="22"/>
        </w:rPr>
        <w:t xml:space="preserve"> artiste</w:t>
      </w:r>
      <w:r w:rsidR="008E119C">
        <w:rPr>
          <w:rFonts w:asciiTheme="majorHAnsi" w:hAnsiTheme="majorHAnsi" w:cstheme="majorHAnsi"/>
          <w:sz w:val="22"/>
          <w:szCs w:val="22"/>
        </w:rPr>
        <w:t>s</w:t>
      </w:r>
      <w:r w:rsidR="008E119C" w:rsidRPr="008E119C">
        <w:rPr>
          <w:rFonts w:asciiTheme="majorHAnsi" w:hAnsiTheme="majorHAnsi" w:cstheme="majorHAnsi"/>
          <w:sz w:val="22"/>
          <w:szCs w:val="22"/>
        </w:rPr>
        <w:t xml:space="preserve"> d’installation </w:t>
      </w:r>
      <w:proofErr w:type="spellStart"/>
      <w:r w:rsidR="008E119C" w:rsidRPr="008E119C">
        <w:rPr>
          <w:rFonts w:asciiTheme="majorHAnsi" w:hAnsiTheme="majorHAnsi" w:cstheme="majorHAnsi"/>
          <w:color w:val="000000"/>
          <w:sz w:val="22"/>
          <w:szCs w:val="22"/>
          <w:shd w:val="clear" w:color="auto" w:fill="FFFFFF"/>
        </w:rPr>
        <w:t>Eruoma</w:t>
      </w:r>
      <w:proofErr w:type="spellEnd"/>
      <w:r w:rsidR="008E119C" w:rsidRPr="008E119C">
        <w:rPr>
          <w:rFonts w:asciiTheme="majorHAnsi" w:hAnsiTheme="majorHAnsi" w:cstheme="majorHAnsi"/>
          <w:color w:val="000000"/>
          <w:sz w:val="22"/>
          <w:szCs w:val="22"/>
          <w:shd w:val="clear" w:color="auto" w:fill="FFFFFF"/>
        </w:rPr>
        <w:t xml:space="preserve"> </w:t>
      </w:r>
      <w:proofErr w:type="spellStart"/>
      <w:r w:rsidR="008E119C" w:rsidRPr="008E119C">
        <w:rPr>
          <w:rFonts w:asciiTheme="majorHAnsi" w:hAnsiTheme="majorHAnsi" w:cstheme="majorHAnsi"/>
          <w:color w:val="000000"/>
          <w:sz w:val="22"/>
          <w:szCs w:val="22"/>
          <w:shd w:val="clear" w:color="auto" w:fill="FFFFFF"/>
        </w:rPr>
        <w:t>Awashish</w:t>
      </w:r>
      <w:proofErr w:type="spellEnd"/>
      <w:r w:rsidR="008E119C" w:rsidRPr="008E119C">
        <w:rPr>
          <w:rFonts w:asciiTheme="majorHAnsi" w:hAnsiTheme="majorHAnsi" w:cstheme="majorHAnsi"/>
          <w:sz w:val="22"/>
          <w:szCs w:val="22"/>
        </w:rPr>
        <w:t xml:space="preserve"> </w:t>
      </w:r>
      <w:r w:rsidR="008E119C" w:rsidRPr="008E119C">
        <w:rPr>
          <w:rFonts w:asciiTheme="majorHAnsi" w:hAnsiTheme="majorHAnsi" w:cstheme="majorHAnsi"/>
          <w:color w:val="000000"/>
          <w:sz w:val="22"/>
          <w:szCs w:val="22"/>
          <w:shd w:val="clear" w:color="auto" w:fill="FFFFFF"/>
        </w:rPr>
        <w:t>et</w:t>
      </w:r>
      <w:r w:rsidR="008E119C">
        <w:rPr>
          <w:rFonts w:asciiTheme="majorHAnsi" w:hAnsiTheme="majorHAnsi" w:cstheme="majorHAnsi"/>
          <w:color w:val="000000"/>
          <w:sz w:val="22"/>
          <w:szCs w:val="22"/>
          <w:shd w:val="clear" w:color="auto" w:fill="FFFFFF"/>
        </w:rPr>
        <w:t xml:space="preserve"> </w:t>
      </w:r>
      <w:r w:rsidR="008E119C" w:rsidRPr="008E119C">
        <w:rPr>
          <w:rFonts w:asciiTheme="majorHAnsi" w:hAnsiTheme="majorHAnsi" w:cstheme="majorHAnsi"/>
          <w:sz w:val="22"/>
          <w:szCs w:val="22"/>
        </w:rPr>
        <w:t xml:space="preserve">Mary Anne </w:t>
      </w:r>
      <w:proofErr w:type="spellStart"/>
      <w:r w:rsidR="008E119C" w:rsidRPr="008E119C">
        <w:rPr>
          <w:rFonts w:asciiTheme="majorHAnsi" w:hAnsiTheme="majorHAnsi" w:cstheme="majorHAnsi"/>
          <w:sz w:val="22"/>
          <w:szCs w:val="22"/>
        </w:rPr>
        <w:t>Barkhouse</w:t>
      </w:r>
      <w:proofErr w:type="spellEnd"/>
      <w:r w:rsidR="008E119C" w:rsidRPr="008E119C">
        <w:rPr>
          <w:rFonts w:asciiTheme="majorHAnsi" w:hAnsiTheme="majorHAnsi" w:cstheme="majorHAnsi"/>
          <w:color w:val="000000"/>
          <w:sz w:val="22"/>
          <w:szCs w:val="22"/>
          <w:shd w:val="clear" w:color="auto" w:fill="FFFFFF"/>
        </w:rPr>
        <w:t xml:space="preserve"> que l’on doit une réflexion </w:t>
      </w:r>
      <w:r w:rsidR="0013241C">
        <w:rPr>
          <w:rFonts w:asciiTheme="majorHAnsi" w:hAnsiTheme="majorHAnsi" w:cstheme="majorHAnsi"/>
          <w:color w:val="000000"/>
          <w:sz w:val="22"/>
          <w:szCs w:val="22"/>
          <w:shd w:val="clear" w:color="auto" w:fill="FFFFFF"/>
        </w:rPr>
        <w:t xml:space="preserve">socio-culturelle </w:t>
      </w:r>
      <w:r w:rsidR="008E119C" w:rsidRPr="008E119C">
        <w:rPr>
          <w:rFonts w:asciiTheme="majorHAnsi" w:hAnsiTheme="majorHAnsi" w:cstheme="majorHAnsi"/>
          <w:color w:val="000000"/>
          <w:sz w:val="22"/>
          <w:szCs w:val="22"/>
          <w:shd w:val="clear" w:color="auto" w:fill="FFFFFF"/>
        </w:rPr>
        <w:t>au cœur de laquelle le renard joue un rôle important.</w:t>
      </w:r>
    </w:p>
    <w:p w14:paraId="550A9046" w14:textId="77777777" w:rsidR="008E119C" w:rsidRDefault="008E119C" w:rsidP="002059D3">
      <w:pPr>
        <w:jc w:val="both"/>
        <w:rPr>
          <w:rFonts w:asciiTheme="majorHAnsi" w:hAnsiTheme="majorHAnsi" w:cstheme="majorHAnsi"/>
          <w:color w:val="000000"/>
          <w:sz w:val="22"/>
          <w:szCs w:val="22"/>
          <w:shd w:val="clear" w:color="auto" w:fill="FFFFFF"/>
        </w:rPr>
      </w:pPr>
    </w:p>
    <w:p w14:paraId="4C4031D8" w14:textId="2529F0E0" w:rsidR="00D702A0" w:rsidRPr="008E119C" w:rsidRDefault="008E119C" w:rsidP="002059D3">
      <w:pPr>
        <w:jc w:val="both"/>
        <w:rPr>
          <w:rFonts w:asciiTheme="majorHAnsi" w:hAnsiTheme="majorHAnsi" w:cstheme="majorHAnsi"/>
          <w:color w:val="000000"/>
          <w:sz w:val="22"/>
          <w:szCs w:val="22"/>
          <w:shd w:val="clear" w:color="auto" w:fill="FFFFFF"/>
        </w:rPr>
      </w:pPr>
      <w:r w:rsidRPr="008E119C">
        <w:rPr>
          <w:rFonts w:asciiTheme="majorHAnsi" w:hAnsiTheme="majorHAnsi" w:cstheme="majorHAnsi"/>
          <w:color w:val="000000"/>
          <w:sz w:val="22"/>
          <w:szCs w:val="22"/>
          <w:shd w:val="clear" w:color="auto" w:fill="FFFFFF"/>
        </w:rPr>
        <w:t>MVC</w:t>
      </w:r>
    </w:p>
    <w:p w14:paraId="323157B0" w14:textId="059A1B35" w:rsidR="008E119C" w:rsidRDefault="008E119C" w:rsidP="008E119C">
      <w:pPr>
        <w:rPr>
          <w:rFonts w:asciiTheme="majorHAnsi" w:hAnsiTheme="majorHAnsi" w:cstheme="majorHAnsi"/>
          <w:color w:val="000000"/>
          <w:sz w:val="22"/>
          <w:szCs w:val="22"/>
          <w:shd w:val="clear" w:color="auto" w:fill="FFFFFF"/>
        </w:rPr>
      </w:pPr>
      <w:r w:rsidRPr="008E119C">
        <w:rPr>
          <w:rFonts w:asciiTheme="majorHAnsi" w:hAnsiTheme="majorHAnsi" w:cstheme="majorHAnsi"/>
          <w:color w:val="000000"/>
          <w:sz w:val="22"/>
          <w:szCs w:val="22"/>
          <w:shd w:val="clear" w:color="auto" w:fill="FFFFFF"/>
        </w:rPr>
        <w:t>Ottawa, 19 février 2023.</w:t>
      </w:r>
    </w:p>
    <w:p w14:paraId="04127BFA" w14:textId="542AD061" w:rsidR="00C77610" w:rsidRDefault="00C77610" w:rsidP="008E119C">
      <w:pPr>
        <w:rPr>
          <w:rFonts w:asciiTheme="majorHAnsi" w:hAnsiTheme="majorHAnsi" w:cstheme="majorHAnsi"/>
          <w:color w:val="000000"/>
          <w:sz w:val="22"/>
          <w:szCs w:val="22"/>
          <w:shd w:val="clear" w:color="auto" w:fill="FFFFFF"/>
        </w:rPr>
      </w:pPr>
    </w:p>
    <w:p w14:paraId="571878A9" w14:textId="77777777" w:rsidR="0013241C" w:rsidRDefault="0013241C" w:rsidP="00C77610">
      <w:pPr>
        <w:jc w:val="center"/>
        <w:rPr>
          <w:rFonts w:asciiTheme="majorHAnsi" w:hAnsiTheme="majorHAnsi" w:cstheme="majorHAnsi"/>
          <w:color w:val="222222"/>
          <w:sz w:val="16"/>
          <w:szCs w:val="16"/>
        </w:rPr>
      </w:pPr>
    </w:p>
    <w:p w14:paraId="1E1718F8" w14:textId="77777777" w:rsidR="0013241C" w:rsidRDefault="0013241C" w:rsidP="00C77610">
      <w:pPr>
        <w:jc w:val="center"/>
        <w:rPr>
          <w:rFonts w:asciiTheme="majorHAnsi" w:hAnsiTheme="majorHAnsi" w:cstheme="majorHAnsi"/>
          <w:color w:val="222222"/>
          <w:sz w:val="16"/>
          <w:szCs w:val="16"/>
        </w:rPr>
      </w:pPr>
    </w:p>
    <w:p w14:paraId="7C432187" w14:textId="77777777" w:rsidR="0013241C" w:rsidRDefault="0013241C" w:rsidP="00C77610">
      <w:pPr>
        <w:jc w:val="center"/>
        <w:rPr>
          <w:rFonts w:asciiTheme="majorHAnsi" w:hAnsiTheme="majorHAnsi" w:cstheme="majorHAnsi"/>
          <w:color w:val="222222"/>
          <w:sz w:val="16"/>
          <w:szCs w:val="16"/>
        </w:rPr>
      </w:pPr>
    </w:p>
    <w:p w14:paraId="25C885F1" w14:textId="77777777" w:rsidR="0013241C" w:rsidRDefault="0013241C" w:rsidP="00C77610">
      <w:pPr>
        <w:jc w:val="center"/>
        <w:rPr>
          <w:rFonts w:asciiTheme="majorHAnsi" w:hAnsiTheme="majorHAnsi" w:cstheme="majorHAnsi"/>
          <w:color w:val="222222"/>
          <w:sz w:val="16"/>
          <w:szCs w:val="16"/>
        </w:rPr>
      </w:pPr>
    </w:p>
    <w:p w14:paraId="7BCD07C0" w14:textId="3EC586BE" w:rsidR="00847E4F" w:rsidRPr="00D441A5" w:rsidRDefault="00847E4F" w:rsidP="008E119C">
      <w:pPr>
        <w:rPr>
          <w:rFonts w:asciiTheme="majorHAnsi" w:hAnsiTheme="majorHAnsi" w:cstheme="majorHAnsi"/>
          <w:sz w:val="22"/>
          <w:szCs w:val="22"/>
        </w:rPr>
      </w:pPr>
    </w:p>
    <w:sectPr w:rsidR="00847E4F" w:rsidRPr="00D441A5">
      <w:footerReference w:type="even" r:id="rId10"/>
      <w:footerReference w:type="default" r:id="rId11"/>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906097" w14:textId="77777777" w:rsidR="00E87A61" w:rsidRDefault="00E87A61" w:rsidP="008E119C">
      <w:r>
        <w:separator/>
      </w:r>
    </w:p>
  </w:endnote>
  <w:endnote w:type="continuationSeparator" w:id="0">
    <w:p w14:paraId="44E0AAA5" w14:textId="77777777" w:rsidR="00E87A61" w:rsidRDefault="00E87A61" w:rsidP="008E1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609782932"/>
      <w:docPartObj>
        <w:docPartGallery w:val="Page Numbers (Bottom of Page)"/>
        <w:docPartUnique/>
      </w:docPartObj>
    </w:sdtPr>
    <w:sdtContent>
      <w:p w14:paraId="60393589" w14:textId="1290A816" w:rsidR="008E119C" w:rsidRDefault="008E119C" w:rsidP="0025185E">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5447C40E" w14:textId="77777777" w:rsidR="008E119C" w:rsidRDefault="008E119C" w:rsidP="008E119C">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272476510"/>
      <w:docPartObj>
        <w:docPartGallery w:val="Page Numbers (Bottom of Page)"/>
        <w:docPartUnique/>
      </w:docPartObj>
    </w:sdtPr>
    <w:sdtEndPr>
      <w:rPr>
        <w:rStyle w:val="Numrodepage"/>
        <w:sz w:val="18"/>
        <w:szCs w:val="18"/>
      </w:rPr>
    </w:sdtEndPr>
    <w:sdtContent>
      <w:p w14:paraId="7A1439D9" w14:textId="73EC0101" w:rsidR="008E119C" w:rsidRPr="008E119C" w:rsidRDefault="008E119C" w:rsidP="0025185E">
        <w:pPr>
          <w:pStyle w:val="Pieddepage"/>
          <w:framePr w:wrap="none" w:vAnchor="text" w:hAnchor="margin" w:xAlign="right" w:y="1"/>
          <w:rPr>
            <w:rStyle w:val="Numrodepage"/>
            <w:sz w:val="18"/>
            <w:szCs w:val="18"/>
          </w:rPr>
        </w:pPr>
        <w:r w:rsidRPr="008E119C">
          <w:rPr>
            <w:rStyle w:val="Numrodepage"/>
            <w:sz w:val="18"/>
            <w:szCs w:val="18"/>
          </w:rPr>
          <w:fldChar w:fldCharType="begin"/>
        </w:r>
        <w:r w:rsidRPr="008E119C">
          <w:rPr>
            <w:rStyle w:val="Numrodepage"/>
            <w:sz w:val="18"/>
            <w:szCs w:val="18"/>
          </w:rPr>
          <w:instrText xml:space="preserve"> PAGE </w:instrText>
        </w:r>
        <w:r w:rsidRPr="008E119C">
          <w:rPr>
            <w:rStyle w:val="Numrodepage"/>
            <w:sz w:val="18"/>
            <w:szCs w:val="18"/>
          </w:rPr>
          <w:fldChar w:fldCharType="separate"/>
        </w:r>
        <w:r w:rsidRPr="008E119C">
          <w:rPr>
            <w:rStyle w:val="Numrodepage"/>
            <w:noProof/>
            <w:sz w:val="18"/>
            <w:szCs w:val="18"/>
          </w:rPr>
          <w:t>1</w:t>
        </w:r>
        <w:r w:rsidRPr="008E119C">
          <w:rPr>
            <w:rStyle w:val="Numrodepage"/>
            <w:sz w:val="18"/>
            <w:szCs w:val="18"/>
          </w:rPr>
          <w:fldChar w:fldCharType="end"/>
        </w:r>
      </w:p>
    </w:sdtContent>
  </w:sdt>
  <w:p w14:paraId="56F7C382" w14:textId="77777777" w:rsidR="008E119C" w:rsidRPr="008E119C" w:rsidRDefault="008E119C" w:rsidP="008E119C">
    <w:pPr>
      <w:pStyle w:val="Pieddepage"/>
      <w:ind w:right="360"/>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88C75" w14:textId="77777777" w:rsidR="00E87A61" w:rsidRDefault="00E87A61" w:rsidP="008E119C">
      <w:r>
        <w:separator/>
      </w:r>
    </w:p>
  </w:footnote>
  <w:footnote w:type="continuationSeparator" w:id="0">
    <w:p w14:paraId="21ECBC68" w14:textId="77777777" w:rsidR="00E87A61" w:rsidRDefault="00E87A61" w:rsidP="008E119C">
      <w:r>
        <w:continuationSeparator/>
      </w:r>
    </w:p>
  </w:footnote>
  <w:footnote w:id="1">
    <w:p w14:paraId="624AA595" w14:textId="3C7FF1C8" w:rsidR="0013241C" w:rsidRPr="0013241C" w:rsidRDefault="0013241C">
      <w:pPr>
        <w:pStyle w:val="Notedebasdepage"/>
        <w:rPr>
          <w:rFonts w:asciiTheme="majorHAnsi" w:hAnsiTheme="majorHAnsi" w:cstheme="majorHAnsi"/>
          <w:sz w:val="18"/>
          <w:szCs w:val="18"/>
        </w:rPr>
      </w:pPr>
      <w:r w:rsidRPr="0013241C">
        <w:rPr>
          <w:rStyle w:val="Appelnotedebasdep"/>
          <w:rFonts w:asciiTheme="majorHAnsi" w:hAnsiTheme="majorHAnsi" w:cstheme="majorHAnsi"/>
          <w:sz w:val="18"/>
          <w:szCs w:val="18"/>
        </w:rPr>
        <w:footnoteRef/>
      </w:r>
      <w:r w:rsidRPr="0013241C">
        <w:rPr>
          <w:rFonts w:asciiTheme="majorHAnsi" w:hAnsiTheme="majorHAnsi" w:cstheme="majorHAnsi"/>
          <w:sz w:val="18"/>
          <w:szCs w:val="18"/>
        </w:rPr>
        <w:t xml:space="preserve"> Les informations </w:t>
      </w:r>
      <w:r>
        <w:rPr>
          <w:rFonts w:asciiTheme="majorHAnsi" w:hAnsiTheme="majorHAnsi" w:cstheme="majorHAnsi"/>
          <w:sz w:val="18"/>
          <w:szCs w:val="18"/>
        </w:rPr>
        <w:t>colligées</w:t>
      </w:r>
      <w:r w:rsidRPr="0013241C">
        <w:rPr>
          <w:rFonts w:asciiTheme="majorHAnsi" w:hAnsiTheme="majorHAnsi" w:cstheme="majorHAnsi"/>
          <w:sz w:val="18"/>
          <w:szCs w:val="18"/>
        </w:rPr>
        <w:t xml:space="preserve"> pour la rédaction de ce texte proviennent d</w:t>
      </w:r>
      <w:r w:rsidR="00B1653D">
        <w:rPr>
          <w:rFonts w:asciiTheme="majorHAnsi" w:hAnsiTheme="majorHAnsi" w:cstheme="majorHAnsi"/>
          <w:sz w:val="18"/>
          <w:szCs w:val="18"/>
        </w:rPr>
        <w:t xml:space="preserve">es sites Wikipédia, </w:t>
      </w:r>
      <w:proofErr w:type="spellStart"/>
      <w:r w:rsidR="00B1653D">
        <w:rPr>
          <w:rFonts w:asciiTheme="majorHAnsi" w:hAnsiTheme="majorHAnsi" w:cstheme="majorHAnsi"/>
          <w:sz w:val="18"/>
          <w:szCs w:val="18"/>
        </w:rPr>
        <w:t>Medievico</w:t>
      </w:r>
      <w:proofErr w:type="spellEnd"/>
      <w:r w:rsidR="00B1653D">
        <w:rPr>
          <w:rFonts w:asciiTheme="majorHAnsi" w:hAnsiTheme="majorHAnsi" w:cstheme="majorHAnsi"/>
          <w:sz w:val="18"/>
          <w:szCs w:val="18"/>
        </w:rPr>
        <w:t xml:space="preserve">,, Érudit et d’autres </w:t>
      </w:r>
      <w:r w:rsidRPr="0013241C">
        <w:rPr>
          <w:rFonts w:asciiTheme="majorHAnsi" w:hAnsiTheme="majorHAnsi" w:cstheme="majorHAnsi"/>
          <w:sz w:val="18"/>
          <w:szCs w:val="18"/>
        </w:rPr>
        <w:t xml:space="preserve"> sources </w:t>
      </w:r>
      <w:r>
        <w:rPr>
          <w:rFonts w:asciiTheme="majorHAnsi" w:hAnsiTheme="majorHAnsi" w:cstheme="majorHAnsi"/>
          <w:sz w:val="18"/>
          <w:szCs w:val="18"/>
        </w:rPr>
        <w:t xml:space="preserve">iconographiques </w:t>
      </w:r>
      <w:r w:rsidRPr="0013241C">
        <w:rPr>
          <w:rFonts w:asciiTheme="majorHAnsi" w:hAnsiTheme="majorHAnsi" w:cstheme="majorHAnsi"/>
          <w:sz w:val="18"/>
          <w:szCs w:val="18"/>
        </w:rPr>
        <w:t>dans le Web</w:t>
      </w:r>
      <w:r>
        <w:rPr>
          <w:rFonts w:asciiTheme="majorHAnsi" w:hAnsiTheme="majorHAnsi" w:cstheme="majorHAnsi"/>
          <w:sz w:val="18"/>
          <w:szCs w:val="18"/>
        </w:rPr>
        <w:t xml:space="preserve"> où p</w:t>
      </w:r>
      <w:r w:rsidRPr="0013241C">
        <w:rPr>
          <w:rFonts w:asciiTheme="majorHAnsi" w:hAnsiTheme="majorHAnsi" w:cstheme="majorHAnsi"/>
          <w:sz w:val="18"/>
          <w:szCs w:val="18"/>
        </w:rPr>
        <w:t xml:space="preserve">lusieurs sites reprennent les mêmes données.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76545"/>
    <w:multiLevelType w:val="multilevel"/>
    <w:tmpl w:val="B238B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0A92E27"/>
    <w:multiLevelType w:val="multilevel"/>
    <w:tmpl w:val="A46EB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95781564">
    <w:abstractNumId w:val="1"/>
  </w:num>
  <w:num w:numId="2" w16cid:durableId="8238583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7th&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9zex9529s29z6exsf4vt9ejawaasxz05vtr&quot;&gt;Doctorat&lt;record-ids&gt;&lt;item&gt;11&lt;/item&gt;&lt;/record-ids&gt;&lt;/item&gt;&lt;/Libraries&gt;"/>
  </w:docVars>
  <w:rsids>
    <w:rsidRoot w:val="00803C5F"/>
    <w:rsid w:val="000200C2"/>
    <w:rsid w:val="000735DC"/>
    <w:rsid w:val="00091DBB"/>
    <w:rsid w:val="000A79C4"/>
    <w:rsid w:val="000B5BDF"/>
    <w:rsid w:val="00116655"/>
    <w:rsid w:val="0013241C"/>
    <w:rsid w:val="00146BE4"/>
    <w:rsid w:val="001558BB"/>
    <w:rsid w:val="001861CB"/>
    <w:rsid w:val="001E3E28"/>
    <w:rsid w:val="001E7244"/>
    <w:rsid w:val="001F5666"/>
    <w:rsid w:val="002059D3"/>
    <w:rsid w:val="00230A4A"/>
    <w:rsid w:val="002411A1"/>
    <w:rsid w:val="00250148"/>
    <w:rsid w:val="002550EF"/>
    <w:rsid w:val="00283F2D"/>
    <w:rsid w:val="002862B3"/>
    <w:rsid w:val="002A1966"/>
    <w:rsid w:val="002A3B3F"/>
    <w:rsid w:val="00326BBE"/>
    <w:rsid w:val="00470817"/>
    <w:rsid w:val="005615A1"/>
    <w:rsid w:val="00567773"/>
    <w:rsid w:val="0064217C"/>
    <w:rsid w:val="00696197"/>
    <w:rsid w:val="00730973"/>
    <w:rsid w:val="0078263C"/>
    <w:rsid w:val="007A51BA"/>
    <w:rsid w:val="00803C5F"/>
    <w:rsid w:val="00843C40"/>
    <w:rsid w:val="00847E4F"/>
    <w:rsid w:val="008911EC"/>
    <w:rsid w:val="008D236A"/>
    <w:rsid w:val="008E119C"/>
    <w:rsid w:val="008F4A07"/>
    <w:rsid w:val="00917F82"/>
    <w:rsid w:val="00945870"/>
    <w:rsid w:val="009B2FAF"/>
    <w:rsid w:val="009F2092"/>
    <w:rsid w:val="00B1653D"/>
    <w:rsid w:val="00C77610"/>
    <w:rsid w:val="00CB1452"/>
    <w:rsid w:val="00CE074C"/>
    <w:rsid w:val="00D441A5"/>
    <w:rsid w:val="00D672C8"/>
    <w:rsid w:val="00D702A0"/>
    <w:rsid w:val="00E105BD"/>
    <w:rsid w:val="00E10F91"/>
    <w:rsid w:val="00E2732A"/>
    <w:rsid w:val="00E56138"/>
    <w:rsid w:val="00E84842"/>
    <w:rsid w:val="00E87A61"/>
    <w:rsid w:val="00ED725D"/>
    <w:rsid w:val="00FC7F89"/>
    <w:rsid w:val="00FF3F3E"/>
    <w:rsid w:val="00FF539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E3A11"/>
  <w15:chartTrackingRefBased/>
  <w15:docId w15:val="{E2CE4D5A-0537-854E-9793-C73222EDC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7610"/>
    <w:rPr>
      <w:rFonts w:ascii="Times New Roman" w:eastAsia="Times New Roman" w:hAnsi="Times New Roman" w:cs="Times New Roman"/>
      <w:lang w:eastAsia="fr-CA"/>
    </w:rPr>
  </w:style>
  <w:style w:type="paragraph" w:styleId="Titre1">
    <w:name w:val="heading 1"/>
    <w:basedOn w:val="Normal"/>
    <w:next w:val="Normal"/>
    <w:link w:val="Titre1Car"/>
    <w:uiPriority w:val="9"/>
    <w:qFormat/>
    <w:rsid w:val="00326BBE"/>
    <w:pPr>
      <w:keepNext/>
      <w:keepLines/>
      <w:spacing w:before="240"/>
      <w:outlineLvl w:val="0"/>
    </w:pPr>
    <w:rPr>
      <w:rFonts w:asciiTheme="majorHAnsi" w:eastAsiaTheme="majorEastAsia" w:hAnsiTheme="majorHAnsi" w:cstheme="majorBidi"/>
      <w:color w:val="2F5496" w:themeColor="accent1" w:themeShade="BF"/>
      <w:sz w:val="32"/>
      <w:szCs w:val="32"/>
      <w:lang w:eastAsia="en-US"/>
    </w:rPr>
  </w:style>
  <w:style w:type="paragraph" w:styleId="Titre2">
    <w:name w:val="heading 2"/>
    <w:basedOn w:val="Normal"/>
    <w:link w:val="Titre2Car"/>
    <w:uiPriority w:val="9"/>
    <w:qFormat/>
    <w:rsid w:val="00803C5F"/>
    <w:pPr>
      <w:spacing w:before="100" w:beforeAutospacing="1" w:after="100" w:afterAutospacing="1"/>
      <w:outlineLvl w:val="1"/>
    </w:pPr>
    <w:rPr>
      <w:b/>
      <w:bCs/>
      <w:sz w:val="36"/>
      <w:szCs w:val="3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803C5F"/>
    <w:rPr>
      <w:rFonts w:ascii="Times New Roman" w:eastAsia="Times New Roman" w:hAnsi="Times New Roman" w:cs="Times New Roman"/>
      <w:b/>
      <w:bCs/>
      <w:sz w:val="36"/>
      <w:szCs w:val="36"/>
      <w:lang w:eastAsia="fr-CA"/>
    </w:rPr>
  </w:style>
  <w:style w:type="paragraph" w:styleId="NormalWeb">
    <w:name w:val="Normal (Web)"/>
    <w:basedOn w:val="Normal"/>
    <w:link w:val="NormalWebCar"/>
    <w:uiPriority w:val="99"/>
    <w:unhideWhenUsed/>
    <w:rsid w:val="00803C5F"/>
    <w:pPr>
      <w:spacing w:before="100" w:beforeAutospacing="1" w:after="100" w:afterAutospacing="1"/>
    </w:pPr>
  </w:style>
  <w:style w:type="character" w:customStyle="1" w:styleId="apple-converted-space">
    <w:name w:val="apple-converted-space"/>
    <w:basedOn w:val="Policepardfaut"/>
    <w:rsid w:val="00803C5F"/>
  </w:style>
  <w:style w:type="character" w:styleId="Lienhypertexte">
    <w:name w:val="Hyperlink"/>
    <w:basedOn w:val="Policepardfaut"/>
    <w:uiPriority w:val="99"/>
    <w:semiHidden/>
    <w:unhideWhenUsed/>
    <w:rsid w:val="00803C5F"/>
    <w:rPr>
      <w:color w:val="0000FF"/>
      <w:u w:val="single"/>
    </w:rPr>
  </w:style>
  <w:style w:type="character" w:customStyle="1" w:styleId="romain">
    <w:name w:val="romain"/>
    <w:basedOn w:val="Policepardfaut"/>
    <w:rsid w:val="00803C5F"/>
  </w:style>
  <w:style w:type="character" w:customStyle="1" w:styleId="mw-headline">
    <w:name w:val="mw-headline"/>
    <w:basedOn w:val="Policepardfaut"/>
    <w:rsid w:val="00803C5F"/>
  </w:style>
  <w:style w:type="character" w:customStyle="1" w:styleId="pageh">
    <w:name w:val="page_h"/>
    <w:basedOn w:val="Policepardfaut"/>
    <w:rsid w:val="00E105BD"/>
  </w:style>
  <w:style w:type="character" w:customStyle="1" w:styleId="Titre1Car">
    <w:name w:val="Titre 1 Car"/>
    <w:basedOn w:val="Policepardfaut"/>
    <w:link w:val="Titre1"/>
    <w:uiPriority w:val="9"/>
    <w:rsid w:val="00326BBE"/>
    <w:rPr>
      <w:rFonts w:asciiTheme="majorHAnsi" w:eastAsiaTheme="majorEastAsia" w:hAnsiTheme="majorHAnsi" w:cstheme="majorBidi"/>
      <w:color w:val="2F5496" w:themeColor="accent1" w:themeShade="BF"/>
      <w:sz w:val="32"/>
      <w:szCs w:val="32"/>
    </w:rPr>
  </w:style>
  <w:style w:type="paragraph" w:customStyle="1" w:styleId="pt10">
    <w:name w:val="pt10"/>
    <w:basedOn w:val="Normal"/>
    <w:rsid w:val="00843C40"/>
    <w:pPr>
      <w:spacing w:before="100" w:beforeAutospacing="1" w:after="100" w:afterAutospacing="1"/>
    </w:pPr>
  </w:style>
  <w:style w:type="paragraph" w:customStyle="1" w:styleId="EndNoteBibliographyTitle">
    <w:name w:val="EndNote Bibliography Title"/>
    <w:basedOn w:val="Normal"/>
    <w:link w:val="EndNoteBibliographyTitleCar"/>
    <w:rsid w:val="0064217C"/>
    <w:pPr>
      <w:jc w:val="center"/>
    </w:pPr>
    <w:rPr>
      <w:rFonts w:ascii="Calibri" w:eastAsiaTheme="minorHAnsi" w:hAnsi="Calibri" w:cs="Calibri"/>
      <w:lang w:val="en-US" w:eastAsia="en-US"/>
    </w:rPr>
  </w:style>
  <w:style w:type="character" w:customStyle="1" w:styleId="NormalWebCar">
    <w:name w:val="Normal (Web) Car"/>
    <w:basedOn w:val="Policepardfaut"/>
    <w:link w:val="NormalWeb"/>
    <w:uiPriority w:val="99"/>
    <w:rsid w:val="0064217C"/>
    <w:rPr>
      <w:rFonts w:ascii="Times New Roman" w:eastAsia="Times New Roman" w:hAnsi="Times New Roman" w:cs="Times New Roman"/>
      <w:lang w:eastAsia="fr-CA"/>
    </w:rPr>
  </w:style>
  <w:style w:type="character" w:customStyle="1" w:styleId="EndNoteBibliographyTitleCar">
    <w:name w:val="EndNote Bibliography Title Car"/>
    <w:basedOn w:val="NormalWebCar"/>
    <w:link w:val="EndNoteBibliographyTitle"/>
    <w:rsid w:val="0064217C"/>
    <w:rPr>
      <w:rFonts w:ascii="Calibri" w:eastAsia="Times New Roman" w:hAnsi="Calibri" w:cs="Calibri"/>
      <w:lang w:val="en-US" w:eastAsia="fr-CA"/>
    </w:rPr>
  </w:style>
  <w:style w:type="paragraph" w:customStyle="1" w:styleId="EndNoteBibliography">
    <w:name w:val="EndNote Bibliography"/>
    <w:basedOn w:val="Normal"/>
    <w:link w:val="EndNoteBibliographyCar"/>
    <w:rsid w:val="0064217C"/>
    <w:rPr>
      <w:rFonts w:ascii="Calibri" w:eastAsiaTheme="minorHAnsi" w:hAnsi="Calibri" w:cs="Calibri"/>
      <w:lang w:val="en-US" w:eastAsia="en-US"/>
    </w:rPr>
  </w:style>
  <w:style w:type="character" w:customStyle="1" w:styleId="EndNoteBibliographyCar">
    <w:name w:val="EndNote Bibliography Car"/>
    <w:basedOn w:val="NormalWebCar"/>
    <w:link w:val="EndNoteBibliography"/>
    <w:rsid w:val="0064217C"/>
    <w:rPr>
      <w:rFonts w:ascii="Calibri" w:eastAsia="Times New Roman" w:hAnsi="Calibri" w:cs="Calibri"/>
      <w:lang w:val="en-US" w:eastAsia="fr-CA"/>
    </w:rPr>
  </w:style>
  <w:style w:type="paragraph" w:customStyle="1" w:styleId="currenttextholder">
    <w:name w:val="currenttextholder"/>
    <w:basedOn w:val="Normal"/>
    <w:rsid w:val="00847E4F"/>
    <w:pPr>
      <w:spacing w:before="100" w:beforeAutospacing="1" w:after="100" w:afterAutospacing="1"/>
    </w:pPr>
  </w:style>
  <w:style w:type="paragraph" w:customStyle="1" w:styleId="ppdescription">
    <w:name w:val="pp_description"/>
    <w:basedOn w:val="Normal"/>
    <w:rsid w:val="00847E4F"/>
    <w:pPr>
      <w:spacing w:before="100" w:beforeAutospacing="1" w:after="100" w:afterAutospacing="1"/>
    </w:pPr>
  </w:style>
  <w:style w:type="character" w:customStyle="1" w:styleId="libelle">
    <w:name w:val="libelle"/>
    <w:basedOn w:val="Policepardfaut"/>
    <w:rsid w:val="00CB1452"/>
  </w:style>
  <w:style w:type="paragraph" w:styleId="Pieddepage">
    <w:name w:val="footer"/>
    <w:basedOn w:val="Normal"/>
    <w:link w:val="PieddepageCar"/>
    <w:uiPriority w:val="99"/>
    <w:unhideWhenUsed/>
    <w:rsid w:val="008E119C"/>
    <w:pPr>
      <w:tabs>
        <w:tab w:val="center" w:pos="4320"/>
        <w:tab w:val="right" w:pos="8640"/>
      </w:tabs>
    </w:pPr>
    <w:rPr>
      <w:rFonts w:asciiTheme="minorHAnsi" w:eastAsiaTheme="minorHAnsi" w:hAnsiTheme="minorHAnsi" w:cstheme="minorBidi"/>
      <w:lang w:eastAsia="en-US"/>
    </w:rPr>
  </w:style>
  <w:style w:type="character" w:customStyle="1" w:styleId="PieddepageCar">
    <w:name w:val="Pied de page Car"/>
    <w:basedOn w:val="Policepardfaut"/>
    <w:link w:val="Pieddepage"/>
    <w:uiPriority w:val="99"/>
    <w:rsid w:val="008E119C"/>
  </w:style>
  <w:style w:type="character" w:styleId="Numrodepage">
    <w:name w:val="page number"/>
    <w:basedOn w:val="Policepardfaut"/>
    <w:uiPriority w:val="99"/>
    <w:semiHidden/>
    <w:unhideWhenUsed/>
    <w:rsid w:val="008E119C"/>
  </w:style>
  <w:style w:type="paragraph" w:styleId="En-tte">
    <w:name w:val="header"/>
    <w:basedOn w:val="Normal"/>
    <w:link w:val="En-tteCar"/>
    <w:uiPriority w:val="99"/>
    <w:unhideWhenUsed/>
    <w:rsid w:val="008E119C"/>
    <w:pPr>
      <w:tabs>
        <w:tab w:val="center" w:pos="4320"/>
        <w:tab w:val="right" w:pos="8640"/>
      </w:tabs>
    </w:pPr>
    <w:rPr>
      <w:rFonts w:asciiTheme="minorHAnsi" w:eastAsiaTheme="minorHAnsi" w:hAnsiTheme="minorHAnsi" w:cstheme="minorBidi"/>
      <w:lang w:eastAsia="en-US"/>
    </w:rPr>
  </w:style>
  <w:style w:type="character" w:customStyle="1" w:styleId="En-tteCar">
    <w:name w:val="En-tête Car"/>
    <w:basedOn w:val="Policepardfaut"/>
    <w:link w:val="En-tte"/>
    <w:uiPriority w:val="99"/>
    <w:rsid w:val="008E119C"/>
  </w:style>
  <w:style w:type="paragraph" w:styleId="Notedebasdepage">
    <w:name w:val="footnote text"/>
    <w:basedOn w:val="Normal"/>
    <w:link w:val="NotedebasdepageCar"/>
    <w:uiPriority w:val="99"/>
    <w:semiHidden/>
    <w:unhideWhenUsed/>
    <w:rsid w:val="0013241C"/>
    <w:rPr>
      <w:sz w:val="20"/>
      <w:szCs w:val="20"/>
    </w:rPr>
  </w:style>
  <w:style w:type="character" w:customStyle="1" w:styleId="NotedebasdepageCar">
    <w:name w:val="Note de bas de page Car"/>
    <w:basedOn w:val="Policepardfaut"/>
    <w:link w:val="Notedebasdepage"/>
    <w:uiPriority w:val="99"/>
    <w:semiHidden/>
    <w:rsid w:val="0013241C"/>
    <w:rPr>
      <w:rFonts w:ascii="Times New Roman" w:eastAsia="Times New Roman" w:hAnsi="Times New Roman" w:cs="Times New Roman"/>
      <w:sz w:val="20"/>
      <w:szCs w:val="20"/>
      <w:lang w:eastAsia="fr-CA"/>
    </w:rPr>
  </w:style>
  <w:style w:type="character" w:styleId="Appelnotedebasdep">
    <w:name w:val="footnote reference"/>
    <w:basedOn w:val="Policepardfaut"/>
    <w:uiPriority w:val="99"/>
    <w:semiHidden/>
    <w:unhideWhenUsed/>
    <w:rsid w:val="0013241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54440">
      <w:bodyDiv w:val="1"/>
      <w:marLeft w:val="0"/>
      <w:marRight w:val="0"/>
      <w:marTop w:val="0"/>
      <w:marBottom w:val="0"/>
      <w:divBdr>
        <w:top w:val="none" w:sz="0" w:space="0" w:color="auto"/>
        <w:left w:val="none" w:sz="0" w:space="0" w:color="auto"/>
        <w:bottom w:val="none" w:sz="0" w:space="0" w:color="auto"/>
        <w:right w:val="none" w:sz="0" w:space="0" w:color="auto"/>
      </w:divBdr>
      <w:divsChild>
        <w:div w:id="495340706">
          <w:marLeft w:val="0"/>
          <w:marRight w:val="0"/>
          <w:marTop w:val="0"/>
          <w:marBottom w:val="0"/>
          <w:divBdr>
            <w:top w:val="none" w:sz="0" w:space="0" w:color="auto"/>
            <w:left w:val="none" w:sz="0" w:space="0" w:color="auto"/>
            <w:bottom w:val="none" w:sz="0" w:space="0" w:color="auto"/>
            <w:right w:val="none" w:sz="0" w:space="0" w:color="auto"/>
          </w:divBdr>
          <w:divsChild>
            <w:div w:id="201286537">
              <w:marLeft w:val="0"/>
              <w:marRight w:val="0"/>
              <w:marTop w:val="0"/>
              <w:marBottom w:val="0"/>
              <w:divBdr>
                <w:top w:val="none" w:sz="0" w:space="0" w:color="auto"/>
                <w:left w:val="none" w:sz="0" w:space="0" w:color="auto"/>
                <w:bottom w:val="none" w:sz="0" w:space="0" w:color="auto"/>
                <w:right w:val="none" w:sz="0" w:space="0" w:color="auto"/>
              </w:divBdr>
              <w:divsChild>
                <w:div w:id="264701542">
                  <w:marLeft w:val="0"/>
                  <w:marRight w:val="0"/>
                  <w:marTop w:val="0"/>
                  <w:marBottom w:val="0"/>
                  <w:divBdr>
                    <w:top w:val="none" w:sz="0" w:space="0" w:color="auto"/>
                    <w:left w:val="none" w:sz="0" w:space="0" w:color="auto"/>
                    <w:bottom w:val="none" w:sz="0" w:space="0" w:color="auto"/>
                    <w:right w:val="none" w:sz="0" w:space="0" w:color="auto"/>
                  </w:divBdr>
                  <w:divsChild>
                    <w:div w:id="668673277">
                      <w:marLeft w:val="0"/>
                      <w:marRight w:val="0"/>
                      <w:marTop w:val="0"/>
                      <w:marBottom w:val="0"/>
                      <w:divBdr>
                        <w:top w:val="none" w:sz="0" w:space="0" w:color="auto"/>
                        <w:left w:val="none" w:sz="0" w:space="0" w:color="auto"/>
                        <w:bottom w:val="none" w:sz="0" w:space="0" w:color="auto"/>
                        <w:right w:val="none" w:sz="0" w:space="0" w:color="auto"/>
                      </w:divBdr>
                      <w:divsChild>
                        <w:div w:id="1042901727">
                          <w:marLeft w:val="0"/>
                          <w:marRight w:val="0"/>
                          <w:marTop w:val="0"/>
                          <w:marBottom w:val="0"/>
                          <w:divBdr>
                            <w:top w:val="none" w:sz="0" w:space="0" w:color="auto"/>
                            <w:left w:val="none" w:sz="0" w:space="0" w:color="auto"/>
                            <w:bottom w:val="none" w:sz="0" w:space="0" w:color="auto"/>
                            <w:right w:val="none" w:sz="0" w:space="0" w:color="auto"/>
                          </w:divBdr>
                          <w:divsChild>
                            <w:div w:id="309753654">
                              <w:marLeft w:val="0"/>
                              <w:marRight w:val="0"/>
                              <w:marTop w:val="0"/>
                              <w:marBottom w:val="0"/>
                              <w:divBdr>
                                <w:top w:val="none" w:sz="0" w:space="0" w:color="auto"/>
                                <w:left w:val="none" w:sz="0" w:space="0" w:color="auto"/>
                                <w:bottom w:val="none" w:sz="0" w:space="0" w:color="auto"/>
                                <w:right w:val="none" w:sz="0" w:space="0" w:color="auto"/>
                              </w:divBdr>
                            </w:div>
                            <w:div w:id="2120639322">
                              <w:marLeft w:val="0"/>
                              <w:marRight w:val="0"/>
                              <w:marTop w:val="0"/>
                              <w:marBottom w:val="0"/>
                              <w:divBdr>
                                <w:top w:val="none" w:sz="0" w:space="0" w:color="auto"/>
                                <w:left w:val="none" w:sz="0" w:space="0" w:color="auto"/>
                                <w:bottom w:val="none" w:sz="0" w:space="0" w:color="auto"/>
                                <w:right w:val="none" w:sz="0" w:space="0" w:color="auto"/>
                              </w:divBdr>
                            </w:div>
                            <w:div w:id="2080014009">
                              <w:marLeft w:val="0"/>
                              <w:marRight w:val="0"/>
                              <w:marTop w:val="75"/>
                              <w:marBottom w:val="30"/>
                              <w:divBdr>
                                <w:top w:val="none" w:sz="0" w:space="0" w:color="auto"/>
                                <w:left w:val="none" w:sz="0" w:space="0" w:color="auto"/>
                                <w:bottom w:val="none" w:sz="0" w:space="0" w:color="auto"/>
                                <w:right w:val="none" w:sz="0" w:space="0" w:color="auto"/>
                              </w:divBdr>
                              <w:divsChild>
                                <w:div w:id="39219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559644">
      <w:bodyDiv w:val="1"/>
      <w:marLeft w:val="0"/>
      <w:marRight w:val="0"/>
      <w:marTop w:val="0"/>
      <w:marBottom w:val="0"/>
      <w:divBdr>
        <w:top w:val="none" w:sz="0" w:space="0" w:color="auto"/>
        <w:left w:val="none" w:sz="0" w:space="0" w:color="auto"/>
        <w:bottom w:val="none" w:sz="0" w:space="0" w:color="auto"/>
        <w:right w:val="none" w:sz="0" w:space="0" w:color="auto"/>
      </w:divBdr>
      <w:divsChild>
        <w:div w:id="76559110">
          <w:marLeft w:val="0"/>
          <w:marRight w:val="0"/>
          <w:marTop w:val="0"/>
          <w:marBottom w:val="0"/>
          <w:divBdr>
            <w:top w:val="none" w:sz="0" w:space="0" w:color="auto"/>
            <w:left w:val="none" w:sz="0" w:space="0" w:color="auto"/>
            <w:bottom w:val="none" w:sz="0" w:space="0" w:color="auto"/>
            <w:right w:val="none" w:sz="0" w:space="0" w:color="auto"/>
          </w:divBdr>
          <w:divsChild>
            <w:div w:id="1819177909">
              <w:marLeft w:val="0"/>
              <w:marRight w:val="0"/>
              <w:marTop w:val="0"/>
              <w:marBottom w:val="0"/>
              <w:divBdr>
                <w:top w:val="none" w:sz="0" w:space="0" w:color="auto"/>
                <w:left w:val="none" w:sz="0" w:space="0" w:color="auto"/>
                <w:bottom w:val="none" w:sz="0" w:space="0" w:color="auto"/>
                <w:right w:val="none" w:sz="0" w:space="0" w:color="auto"/>
              </w:divBdr>
            </w:div>
          </w:divsChild>
        </w:div>
        <w:div w:id="367073669">
          <w:marLeft w:val="0"/>
          <w:marRight w:val="0"/>
          <w:marTop w:val="0"/>
          <w:marBottom w:val="0"/>
          <w:divBdr>
            <w:top w:val="none" w:sz="0" w:space="0" w:color="auto"/>
            <w:left w:val="none" w:sz="0" w:space="0" w:color="auto"/>
            <w:bottom w:val="none" w:sz="0" w:space="0" w:color="auto"/>
            <w:right w:val="none" w:sz="0" w:space="0" w:color="auto"/>
          </w:divBdr>
        </w:div>
      </w:divsChild>
    </w:div>
    <w:div w:id="232160534">
      <w:bodyDiv w:val="1"/>
      <w:marLeft w:val="0"/>
      <w:marRight w:val="0"/>
      <w:marTop w:val="0"/>
      <w:marBottom w:val="0"/>
      <w:divBdr>
        <w:top w:val="none" w:sz="0" w:space="0" w:color="auto"/>
        <w:left w:val="none" w:sz="0" w:space="0" w:color="auto"/>
        <w:bottom w:val="none" w:sz="0" w:space="0" w:color="auto"/>
        <w:right w:val="none" w:sz="0" w:space="0" w:color="auto"/>
      </w:divBdr>
    </w:div>
    <w:div w:id="396049838">
      <w:bodyDiv w:val="1"/>
      <w:marLeft w:val="0"/>
      <w:marRight w:val="0"/>
      <w:marTop w:val="0"/>
      <w:marBottom w:val="0"/>
      <w:divBdr>
        <w:top w:val="none" w:sz="0" w:space="0" w:color="auto"/>
        <w:left w:val="none" w:sz="0" w:space="0" w:color="auto"/>
        <w:bottom w:val="none" w:sz="0" w:space="0" w:color="auto"/>
        <w:right w:val="none" w:sz="0" w:space="0" w:color="auto"/>
      </w:divBdr>
      <w:divsChild>
        <w:div w:id="1793674606">
          <w:marLeft w:val="0"/>
          <w:marRight w:val="0"/>
          <w:marTop w:val="0"/>
          <w:marBottom w:val="0"/>
          <w:divBdr>
            <w:top w:val="none" w:sz="0" w:space="0" w:color="auto"/>
            <w:left w:val="none" w:sz="0" w:space="0" w:color="auto"/>
            <w:bottom w:val="none" w:sz="0" w:space="0" w:color="auto"/>
            <w:right w:val="none" w:sz="0" w:space="0" w:color="auto"/>
          </w:divBdr>
        </w:div>
        <w:div w:id="730691453">
          <w:marLeft w:val="0"/>
          <w:marRight w:val="0"/>
          <w:marTop w:val="0"/>
          <w:marBottom w:val="0"/>
          <w:divBdr>
            <w:top w:val="none" w:sz="0" w:space="0" w:color="auto"/>
            <w:left w:val="single" w:sz="6" w:space="9" w:color="CCCCCC"/>
            <w:bottom w:val="none" w:sz="0" w:space="0" w:color="auto"/>
            <w:right w:val="none" w:sz="0" w:space="0" w:color="auto"/>
          </w:divBdr>
        </w:div>
      </w:divsChild>
    </w:div>
    <w:div w:id="744259246">
      <w:bodyDiv w:val="1"/>
      <w:marLeft w:val="0"/>
      <w:marRight w:val="0"/>
      <w:marTop w:val="0"/>
      <w:marBottom w:val="0"/>
      <w:divBdr>
        <w:top w:val="none" w:sz="0" w:space="0" w:color="auto"/>
        <w:left w:val="none" w:sz="0" w:space="0" w:color="auto"/>
        <w:bottom w:val="none" w:sz="0" w:space="0" w:color="auto"/>
        <w:right w:val="none" w:sz="0" w:space="0" w:color="auto"/>
      </w:divBdr>
      <w:divsChild>
        <w:div w:id="1594240929">
          <w:marLeft w:val="0"/>
          <w:marRight w:val="0"/>
          <w:marTop w:val="0"/>
          <w:marBottom w:val="900"/>
          <w:divBdr>
            <w:top w:val="none" w:sz="0" w:space="0" w:color="auto"/>
            <w:left w:val="none" w:sz="0" w:space="0" w:color="auto"/>
            <w:bottom w:val="none" w:sz="0" w:space="0" w:color="auto"/>
            <w:right w:val="none" w:sz="0" w:space="0" w:color="auto"/>
          </w:divBdr>
          <w:divsChild>
            <w:div w:id="1000080563">
              <w:marLeft w:val="0"/>
              <w:marRight w:val="0"/>
              <w:marTop w:val="0"/>
              <w:marBottom w:val="0"/>
              <w:divBdr>
                <w:top w:val="none" w:sz="0" w:space="0" w:color="auto"/>
                <w:left w:val="none" w:sz="0" w:space="0" w:color="auto"/>
                <w:bottom w:val="none" w:sz="0" w:space="0" w:color="auto"/>
                <w:right w:val="none" w:sz="0" w:space="0" w:color="auto"/>
              </w:divBdr>
              <w:divsChild>
                <w:div w:id="803158221">
                  <w:marLeft w:val="0"/>
                  <w:marRight w:val="0"/>
                  <w:marTop w:val="0"/>
                  <w:marBottom w:val="0"/>
                  <w:divBdr>
                    <w:top w:val="none" w:sz="0" w:space="0" w:color="auto"/>
                    <w:left w:val="none" w:sz="0" w:space="0" w:color="auto"/>
                    <w:bottom w:val="none" w:sz="0" w:space="0" w:color="auto"/>
                    <w:right w:val="none" w:sz="0" w:space="0" w:color="auto"/>
                  </w:divBdr>
                  <w:divsChild>
                    <w:div w:id="453867233">
                      <w:marLeft w:val="0"/>
                      <w:marRight w:val="0"/>
                      <w:marTop w:val="0"/>
                      <w:marBottom w:val="0"/>
                      <w:divBdr>
                        <w:top w:val="none" w:sz="0" w:space="0" w:color="auto"/>
                        <w:left w:val="none" w:sz="0" w:space="0" w:color="auto"/>
                        <w:bottom w:val="none" w:sz="0" w:space="0" w:color="auto"/>
                        <w:right w:val="none" w:sz="0" w:space="0" w:color="auto"/>
                      </w:divBdr>
                      <w:divsChild>
                        <w:div w:id="1592426165">
                          <w:marLeft w:val="0"/>
                          <w:marRight w:val="0"/>
                          <w:marTop w:val="100"/>
                          <w:marBottom w:val="100"/>
                          <w:divBdr>
                            <w:top w:val="none" w:sz="0" w:space="0" w:color="auto"/>
                            <w:left w:val="none" w:sz="0" w:space="0" w:color="auto"/>
                            <w:bottom w:val="none" w:sz="0" w:space="0" w:color="auto"/>
                            <w:right w:val="none" w:sz="0" w:space="0" w:color="auto"/>
                          </w:divBdr>
                          <w:divsChild>
                            <w:div w:id="1849364604">
                              <w:marLeft w:val="0"/>
                              <w:marRight w:val="0"/>
                              <w:marTop w:val="0"/>
                              <w:marBottom w:val="0"/>
                              <w:divBdr>
                                <w:top w:val="none" w:sz="0" w:space="0" w:color="auto"/>
                                <w:left w:val="none" w:sz="0" w:space="0" w:color="auto"/>
                                <w:bottom w:val="none" w:sz="0" w:space="0" w:color="auto"/>
                                <w:right w:val="none" w:sz="0" w:space="0" w:color="auto"/>
                              </w:divBdr>
                              <w:divsChild>
                                <w:div w:id="82158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7284004">
          <w:marLeft w:val="-225"/>
          <w:marRight w:val="-225"/>
          <w:marTop w:val="0"/>
          <w:marBottom w:val="0"/>
          <w:divBdr>
            <w:top w:val="none" w:sz="0" w:space="0" w:color="auto"/>
            <w:left w:val="none" w:sz="0" w:space="0" w:color="auto"/>
            <w:bottom w:val="none" w:sz="0" w:space="0" w:color="auto"/>
            <w:right w:val="none" w:sz="0" w:space="0" w:color="auto"/>
          </w:divBdr>
        </w:div>
      </w:divsChild>
    </w:div>
    <w:div w:id="791633350">
      <w:bodyDiv w:val="1"/>
      <w:marLeft w:val="0"/>
      <w:marRight w:val="0"/>
      <w:marTop w:val="0"/>
      <w:marBottom w:val="0"/>
      <w:divBdr>
        <w:top w:val="none" w:sz="0" w:space="0" w:color="auto"/>
        <w:left w:val="none" w:sz="0" w:space="0" w:color="auto"/>
        <w:bottom w:val="none" w:sz="0" w:space="0" w:color="auto"/>
        <w:right w:val="none" w:sz="0" w:space="0" w:color="auto"/>
      </w:divBdr>
      <w:divsChild>
        <w:div w:id="497767641">
          <w:marLeft w:val="0"/>
          <w:marRight w:val="0"/>
          <w:marTop w:val="0"/>
          <w:marBottom w:val="0"/>
          <w:divBdr>
            <w:top w:val="none" w:sz="0" w:space="0" w:color="auto"/>
            <w:left w:val="none" w:sz="0" w:space="0" w:color="auto"/>
            <w:bottom w:val="none" w:sz="0" w:space="0" w:color="auto"/>
            <w:right w:val="none" w:sz="0" w:space="0" w:color="auto"/>
          </w:divBdr>
          <w:divsChild>
            <w:div w:id="107162264">
              <w:marLeft w:val="0"/>
              <w:marRight w:val="0"/>
              <w:marTop w:val="0"/>
              <w:marBottom w:val="0"/>
              <w:divBdr>
                <w:top w:val="none" w:sz="0" w:space="0" w:color="auto"/>
                <w:left w:val="none" w:sz="0" w:space="0" w:color="auto"/>
                <w:bottom w:val="none" w:sz="0" w:space="0" w:color="auto"/>
                <w:right w:val="none" w:sz="0" w:space="0" w:color="auto"/>
              </w:divBdr>
              <w:divsChild>
                <w:div w:id="408118529">
                  <w:marLeft w:val="0"/>
                  <w:marRight w:val="0"/>
                  <w:marTop w:val="0"/>
                  <w:marBottom w:val="0"/>
                  <w:divBdr>
                    <w:top w:val="none" w:sz="0" w:space="0" w:color="auto"/>
                    <w:left w:val="none" w:sz="0" w:space="0" w:color="auto"/>
                    <w:bottom w:val="none" w:sz="0" w:space="0" w:color="auto"/>
                    <w:right w:val="none" w:sz="0" w:space="0" w:color="auto"/>
                  </w:divBdr>
                  <w:divsChild>
                    <w:div w:id="439956017">
                      <w:marLeft w:val="0"/>
                      <w:marRight w:val="0"/>
                      <w:marTop w:val="0"/>
                      <w:marBottom w:val="0"/>
                      <w:divBdr>
                        <w:top w:val="none" w:sz="0" w:space="0" w:color="auto"/>
                        <w:left w:val="none" w:sz="0" w:space="0" w:color="auto"/>
                        <w:bottom w:val="none" w:sz="0" w:space="0" w:color="auto"/>
                        <w:right w:val="none" w:sz="0" w:space="0" w:color="auto"/>
                      </w:divBdr>
                      <w:divsChild>
                        <w:div w:id="867720286">
                          <w:marLeft w:val="0"/>
                          <w:marRight w:val="0"/>
                          <w:marTop w:val="0"/>
                          <w:marBottom w:val="0"/>
                          <w:divBdr>
                            <w:top w:val="none" w:sz="0" w:space="0" w:color="auto"/>
                            <w:left w:val="none" w:sz="0" w:space="0" w:color="auto"/>
                            <w:bottom w:val="none" w:sz="0" w:space="0" w:color="auto"/>
                            <w:right w:val="none" w:sz="0" w:space="0" w:color="auto"/>
                          </w:divBdr>
                          <w:divsChild>
                            <w:div w:id="640620805">
                              <w:marLeft w:val="0"/>
                              <w:marRight w:val="0"/>
                              <w:marTop w:val="0"/>
                              <w:marBottom w:val="0"/>
                              <w:divBdr>
                                <w:top w:val="none" w:sz="0" w:space="0" w:color="auto"/>
                                <w:left w:val="none" w:sz="0" w:space="0" w:color="auto"/>
                                <w:bottom w:val="none" w:sz="0" w:space="0" w:color="auto"/>
                                <w:right w:val="none" w:sz="0" w:space="0" w:color="auto"/>
                              </w:divBdr>
                            </w:div>
                            <w:div w:id="1646814863">
                              <w:marLeft w:val="0"/>
                              <w:marRight w:val="0"/>
                              <w:marTop w:val="0"/>
                              <w:marBottom w:val="0"/>
                              <w:divBdr>
                                <w:top w:val="none" w:sz="0" w:space="0" w:color="auto"/>
                                <w:left w:val="none" w:sz="0" w:space="0" w:color="auto"/>
                                <w:bottom w:val="none" w:sz="0" w:space="0" w:color="auto"/>
                                <w:right w:val="none" w:sz="0" w:space="0" w:color="auto"/>
                              </w:divBdr>
                            </w:div>
                            <w:div w:id="217859532">
                              <w:marLeft w:val="0"/>
                              <w:marRight w:val="0"/>
                              <w:marTop w:val="75"/>
                              <w:marBottom w:val="30"/>
                              <w:divBdr>
                                <w:top w:val="none" w:sz="0" w:space="0" w:color="auto"/>
                                <w:left w:val="none" w:sz="0" w:space="0" w:color="auto"/>
                                <w:bottom w:val="none" w:sz="0" w:space="0" w:color="auto"/>
                                <w:right w:val="none" w:sz="0" w:space="0" w:color="auto"/>
                              </w:divBdr>
                              <w:divsChild>
                                <w:div w:id="26550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3617577">
      <w:bodyDiv w:val="1"/>
      <w:marLeft w:val="0"/>
      <w:marRight w:val="0"/>
      <w:marTop w:val="0"/>
      <w:marBottom w:val="0"/>
      <w:divBdr>
        <w:top w:val="none" w:sz="0" w:space="0" w:color="auto"/>
        <w:left w:val="none" w:sz="0" w:space="0" w:color="auto"/>
        <w:bottom w:val="none" w:sz="0" w:space="0" w:color="auto"/>
        <w:right w:val="none" w:sz="0" w:space="0" w:color="auto"/>
      </w:divBdr>
      <w:divsChild>
        <w:div w:id="133329410">
          <w:marLeft w:val="0"/>
          <w:marRight w:val="0"/>
          <w:marTop w:val="0"/>
          <w:marBottom w:val="0"/>
          <w:divBdr>
            <w:top w:val="none" w:sz="0" w:space="0" w:color="auto"/>
            <w:left w:val="none" w:sz="0" w:space="0" w:color="auto"/>
            <w:bottom w:val="none" w:sz="0" w:space="0" w:color="auto"/>
            <w:right w:val="none" w:sz="0" w:space="0" w:color="auto"/>
          </w:divBdr>
        </w:div>
      </w:divsChild>
    </w:div>
    <w:div w:id="1591235341">
      <w:bodyDiv w:val="1"/>
      <w:marLeft w:val="0"/>
      <w:marRight w:val="0"/>
      <w:marTop w:val="0"/>
      <w:marBottom w:val="0"/>
      <w:divBdr>
        <w:top w:val="none" w:sz="0" w:space="0" w:color="auto"/>
        <w:left w:val="none" w:sz="0" w:space="0" w:color="auto"/>
        <w:bottom w:val="none" w:sz="0" w:space="0" w:color="auto"/>
        <w:right w:val="none" w:sz="0" w:space="0" w:color="auto"/>
      </w:divBdr>
    </w:div>
    <w:div w:id="1624464292">
      <w:bodyDiv w:val="1"/>
      <w:marLeft w:val="0"/>
      <w:marRight w:val="0"/>
      <w:marTop w:val="0"/>
      <w:marBottom w:val="0"/>
      <w:divBdr>
        <w:top w:val="none" w:sz="0" w:space="0" w:color="auto"/>
        <w:left w:val="none" w:sz="0" w:space="0" w:color="auto"/>
        <w:bottom w:val="none" w:sz="0" w:space="0" w:color="auto"/>
        <w:right w:val="none" w:sz="0" w:space="0" w:color="auto"/>
      </w:divBdr>
    </w:div>
    <w:div w:id="1657609549">
      <w:bodyDiv w:val="1"/>
      <w:marLeft w:val="0"/>
      <w:marRight w:val="0"/>
      <w:marTop w:val="0"/>
      <w:marBottom w:val="0"/>
      <w:divBdr>
        <w:top w:val="none" w:sz="0" w:space="0" w:color="auto"/>
        <w:left w:val="none" w:sz="0" w:space="0" w:color="auto"/>
        <w:bottom w:val="none" w:sz="0" w:space="0" w:color="auto"/>
        <w:right w:val="none" w:sz="0" w:space="0" w:color="auto"/>
      </w:divBdr>
      <w:divsChild>
        <w:div w:id="1132208076">
          <w:marLeft w:val="0"/>
          <w:marRight w:val="0"/>
          <w:marTop w:val="0"/>
          <w:marBottom w:val="0"/>
          <w:divBdr>
            <w:top w:val="none" w:sz="0" w:space="0" w:color="auto"/>
            <w:left w:val="none" w:sz="0" w:space="0" w:color="auto"/>
            <w:bottom w:val="none" w:sz="0" w:space="0" w:color="auto"/>
            <w:right w:val="none" w:sz="0" w:space="0" w:color="auto"/>
          </w:divBdr>
          <w:divsChild>
            <w:div w:id="858392425">
              <w:marLeft w:val="0"/>
              <w:marRight w:val="0"/>
              <w:marTop w:val="0"/>
              <w:marBottom w:val="0"/>
              <w:divBdr>
                <w:top w:val="none" w:sz="0" w:space="0" w:color="auto"/>
                <w:left w:val="none" w:sz="0" w:space="0" w:color="auto"/>
                <w:bottom w:val="none" w:sz="0" w:space="0" w:color="auto"/>
                <w:right w:val="none" w:sz="0" w:space="0" w:color="auto"/>
              </w:divBdr>
              <w:divsChild>
                <w:div w:id="560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952535">
      <w:bodyDiv w:val="1"/>
      <w:marLeft w:val="0"/>
      <w:marRight w:val="0"/>
      <w:marTop w:val="0"/>
      <w:marBottom w:val="0"/>
      <w:divBdr>
        <w:top w:val="none" w:sz="0" w:space="0" w:color="auto"/>
        <w:left w:val="none" w:sz="0" w:space="0" w:color="auto"/>
        <w:bottom w:val="none" w:sz="0" w:space="0" w:color="auto"/>
        <w:right w:val="none" w:sz="0" w:space="0" w:color="auto"/>
      </w:divBdr>
    </w:div>
    <w:div w:id="1796412067">
      <w:bodyDiv w:val="1"/>
      <w:marLeft w:val="0"/>
      <w:marRight w:val="0"/>
      <w:marTop w:val="0"/>
      <w:marBottom w:val="0"/>
      <w:divBdr>
        <w:top w:val="none" w:sz="0" w:space="0" w:color="auto"/>
        <w:left w:val="none" w:sz="0" w:space="0" w:color="auto"/>
        <w:bottom w:val="none" w:sz="0" w:space="0" w:color="auto"/>
        <w:right w:val="none" w:sz="0" w:space="0" w:color="auto"/>
      </w:divBdr>
      <w:divsChild>
        <w:div w:id="13968279">
          <w:marLeft w:val="240"/>
          <w:marRight w:val="240"/>
          <w:marTop w:val="0"/>
          <w:marBottom w:val="120"/>
          <w:divBdr>
            <w:top w:val="none" w:sz="0" w:space="0" w:color="auto"/>
            <w:left w:val="none" w:sz="0" w:space="0" w:color="auto"/>
            <w:bottom w:val="none" w:sz="0" w:space="0" w:color="auto"/>
            <w:right w:val="none" w:sz="0" w:space="0" w:color="auto"/>
          </w:divBdr>
          <w:divsChild>
            <w:div w:id="172170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141114">
      <w:bodyDiv w:val="1"/>
      <w:marLeft w:val="0"/>
      <w:marRight w:val="0"/>
      <w:marTop w:val="0"/>
      <w:marBottom w:val="0"/>
      <w:divBdr>
        <w:top w:val="none" w:sz="0" w:space="0" w:color="auto"/>
        <w:left w:val="none" w:sz="0" w:space="0" w:color="auto"/>
        <w:bottom w:val="none" w:sz="0" w:space="0" w:color="auto"/>
        <w:right w:val="none" w:sz="0" w:space="0" w:color="auto"/>
      </w:divBdr>
    </w:div>
    <w:div w:id="1886017533">
      <w:bodyDiv w:val="1"/>
      <w:marLeft w:val="0"/>
      <w:marRight w:val="0"/>
      <w:marTop w:val="0"/>
      <w:marBottom w:val="0"/>
      <w:divBdr>
        <w:top w:val="none" w:sz="0" w:space="0" w:color="auto"/>
        <w:left w:val="none" w:sz="0" w:space="0" w:color="auto"/>
        <w:bottom w:val="none" w:sz="0" w:space="0" w:color="auto"/>
        <w:right w:val="none" w:sz="0" w:space="0" w:color="auto"/>
      </w:divBdr>
      <w:divsChild>
        <w:div w:id="1496533594">
          <w:marLeft w:val="0"/>
          <w:marRight w:val="0"/>
          <w:marTop w:val="0"/>
          <w:marBottom w:val="0"/>
          <w:divBdr>
            <w:top w:val="none" w:sz="0" w:space="0" w:color="auto"/>
            <w:left w:val="none" w:sz="0" w:space="0" w:color="auto"/>
            <w:bottom w:val="none" w:sz="0" w:space="0" w:color="auto"/>
            <w:right w:val="none" w:sz="0" w:space="0" w:color="auto"/>
          </w:divBdr>
          <w:divsChild>
            <w:div w:id="204035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493452">
      <w:bodyDiv w:val="1"/>
      <w:marLeft w:val="0"/>
      <w:marRight w:val="0"/>
      <w:marTop w:val="0"/>
      <w:marBottom w:val="0"/>
      <w:divBdr>
        <w:top w:val="none" w:sz="0" w:space="0" w:color="auto"/>
        <w:left w:val="none" w:sz="0" w:space="0" w:color="auto"/>
        <w:bottom w:val="none" w:sz="0" w:space="0" w:color="auto"/>
        <w:right w:val="none" w:sz="0" w:space="0" w:color="auto"/>
      </w:divBdr>
    </w:div>
    <w:div w:id="2128113863">
      <w:bodyDiv w:val="1"/>
      <w:marLeft w:val="0"/>
      <w:marRight w:val="0"/>
      <w:marTop w:val="0"/>
      <w:marBottom w:val="0"/>
      <w:divBdr>
        <w:top w:val="none" w:sz="0" w:space="0" w:color="auto"/>
        <w:left w:val="none" w:sz="0" w:space="0" w:color="auto"/>
        <w:bottom w:val="none" w:sz="0" w:space="0" w:color="auto"/>
        <w:right w:val="none" w:sz="0" w:space="0" w:color="auto"/>
      </w:divBdr>
      <w:divsChild>
        <w:div w:id="1953515705">
          <w:marLeft w:val="0"/>
          <w:marRight w:val="0"/>
          <w:marTop w:val="0"/>
          <w:marBottom w:val="0"/>
          <w:divBdr>
            <w:top w:val="none" w:sz="0" w:space="0" w:color="auto"/>
            <w:left w:val="none" w:sz="0" w:space="0" w:color="auto"/>
            <w:bottom w:val="none" w:sz="0" w:space="0" w:color="auto"/>
            <w:right w:val="none" w:sz="0" w:space="0" w:color="auto"/>
          </w:divBdr>
        </w:div>
      </w:divsChild>
    </w:div>
    <w:div w:id="2128308087">
      <w:bodyDiv w:val="1"/>
      <w:marLeft w:val="0"/>
      <w:marRight w:val="0"/>
      <w:marTop w:val="0"/>
      <w:marBottom w:val="0"/>
      <w:divBdr>
        <w:top w:val="none" w:sz="0" w:space="0" w:color="auto"/>
        <w:left w:val="none" w:sz="0" w:space="0" w:color="auto"/>
        <w:bottom w:val="none" w:sz="0" w:space="0" w:color="auto"/>
        <w:right w:val="none" w:sz="0" w:space="0" w:color="auto"/>
      </w:divBdr>
      <w:divsChild>
        <w:div w:id="175075733">
          <w:marLeft w:val="0"/>
          <w:marRight w:val="0"/>
          <w:marTop w:val="0"/>
          <w:marBottom w:val="0"/>
          <w:divBdr>
            <w:top w:val="none" w:sz="0" w:space="0" w:color="auto"/>
            <w:left w:val="none" w:sz="0" w:space="0" w:color="auto"/>
            <w:bottom w:val="none" w:sz="0" w:space="0" w:color="auto"/>
            <w:right w:val="none" w:sz="0" w:space="0" w:color="auto"/>
          </w:divBdr>
          <w:divsChild>
            <w:div w:id="1552308184">
              <w:marLeft w:val="0"/>
              <w:marRight w:val="0"/>
              <w:marTop w:val="0"/>
              <w:marBottom w:val="0"/>
              <w:divBdr>
                <w:top w:val="none" w:sz="0" w:space="0" w:color="auto"/>
                <w:left w:val="none" w:sz="0" w:space="0" w:color="auto"/>
                <w:bottom w:val="none" w:sz="0" w:space="0" w:color="auto"/>
                <w:right w:val="none" w:sz="0" w:space="0" w:color="auto"/>
              </w:divBdr>
              <w:divsChild>
                <w:div w:id="1001543933">
                  <w:marLeft w:val="0"/>
                  <w:marRight w:val="0"/>
                  <w:marTop w:val="0"/>
                  <w:marBottom w:val="0"/>
                  <w:divBdr>
                    <w:top w:val="none" w:sz="0" w:space="0" w:color="auto"/>
                    <w:left w:val="none" w:sz="0" w:space="0" w:color="auto"/>
                    <w:bottom w:val="none" w:sz="0" w:space="0" w:color="auto"/>
                    <w:right w:val="none" w:sz="0" w:space="0" w:color="auto"/>
                  </w:divBdr>
                  <w:divsChild>
                    <w:div w:id="781457776">
                      <w:marLeft w:val="0"/>
                      <w:marRight w:val="0"/>
                      <w:marTop w:val="0"/>
                      <w:marBottom w:val="300"/>
                      <w:divBdr>
                        <w:top w:val="none" w:sz="0" w:space="0" w:color="auto"/>
                        <w:left w:val="none" w:sz="0" w:space="0" w:color="auto"/>
                        <w:bottom w:val="none" w:sz="0" w:space="0" w:color="auto"/>
                        <w:right w:val="none" w:sz="0" w:space="0" w:color="auto"/>
                      </w:divBdr>
                      <w:divsChild>
                        <w:div w:id="69810852">
                          <w:marLeft w:val="0"/>
                          <w:marRight w:val="0"/>
                          <w:marTop w:val="0"/>
                          <w:marBottom w:val="0"/>
                          <w:divBdr>
                            <w:top w:val="none" w:sz="0" w:space="0" w:color="auto"/>
                            <w:left w:val="none" w:sz="0" w:space="0" w:color="auto"/>
                            <w:bottom w:val="none" w:sz="0" w:space="0" w:color="auto"/>
                            <w:right w:val="none" w:sz="0" w:space="0" w:color="auto"/>
                          </w:divBdr>
                          <w:divsChild>
                            <w:div w:id="1969968204">
                              <w:marLeft w:val="0"/>
                              <w:marRight w:val="0"/>
                              <w:marTop w:val="0"/>
                              <w:marBottom w:val="0"/>
                              <w:divBdr>
                                <w:top w:val="none" w:sz="0" w:space="0" w:color="auto"/>
                                <w:left w:val="none" w:sz="0" w:space="0" w:color="auto"/>
                                <w:bottom w:val="single" w:sz="6" w:space="0" w:color="E7E7E7"/>
                                <w:right w:val="none" w:sz="0" w:space="0" w:color="auto"/>
                              </w:divBdr>
                              <w:divsChild>
                                <w:div w:id="1333489011">
                                  <w:marLeft w:val="0"/>
                                  <w:marRight w:val="0"/>
                                  <w:marTop w:val="0"/>
                                  <w:marBottom w:val="0"/>
                                  <w:divBdr>
                                    <w:top w:val="none" w:sz="0" w:space="0" w:color="auto"/>
                                    <w:left w:val="none" w:sz="0" w:space="0" w:color="auto"/>
                                    <w:bottom w:val="single" w:sz="6" w:space="0" w:color="000000"/>
                                    <w:right w:val="none" w:sz="0" w:space="0" w:color="auto"/>
                                  </w:divBdr>
                                </w:div>
                                <w:div w:id="214434999">
                                  <w:marLeft w:val="0"/>
                                  <w:marRight w:val="0"/>
                                  <w:marTop w:val="0"/>
                                  <w:marBottom w:val="0"/>
                                  <w:divBdr>
                                    <w:top w:val="none" w:sz="0" w:space="0" w:color="auto"/>
                                    <w:left w:val="none" w:sz="0" w:space="0" w:color="auto"/>
                                    <w:bottom w:val="single" w:sz="6" w:space="0" w:color="auto"/>
                                    <w:right w:val="none" w:sz="0" w:space="0" w:color="auto"/>
                                  </w:divBdr>
                                </w:div>
                              </w:divsChild>
                            </w:div>
                          </w:divsChild>
                        </w:div>
                      </w:divsChild>
                    </w:div>
                    <w:div w:id="348023494">
                      <w:marLeft w:val="0"/>
                      <w:marRight w:val="0"/>
                      <w:marTop w:val="0"/>
                      <w:marBottom w:val="0"/>
                      <w:divBdr>
                        <w:top w:val="single" w:sz="6" w:space="15" w:color="E7E7E7"/>
                        <w:left w:val="single" w:sz="6" w:space="15" w:color="E7E7E7"/>
                        <w:bottom w:val="none" w:sz="0" w:space="15" w:color="auto"/>
                        <w:right w:val="single" w:sz="6" w:space="15" w:color="E7E7E7"/>
                      </w:divBdr>
                      <w:divsChild>
                        <w:div w:id="419302198">
                          <w:marLeft w:val="0"/>
                          <w:marRight w:val="0"/>
                          <w:marTop w:val="0"/>
                          <w:marBottom w:val="0"/>
                          <w:divBdr>
                            <w:top w:val="none" w:sz="0" w:space="0" w:color="auto"/>
                            <w:left w:val="none" w:sz="0" w:space="0" w:color="auto"/>
                            <w:bottom w:val="none" w:sz="0" w:space="0" w:color="auto"/>
                            <w:right w:val="none" w:sz="0" w:space="0" w:color="auto"/>
                          </w:divBdr>
                          <w:divsChild>
                            <w:div w:id="1068460741">
                              <w:marLeft w:val="0"/>
                              <w:marRight w:val="150"/>
                              <w:marTop w:val="0"/>
                              <w:marBottom w:val="0"/>
                              <w:divBdr>
                                <w:top w:val="none" w:sz="0" w:space="0" w:color="auto"/>
                                <w:left w:val="none" w:sz="0" w:space="0" w:color="auto"/>
                                <w:bottom w:val="none" w:sz="0" w:space="0" w:color="auto"/>
                                <w:right w:val="none" w:sz="0" w:space="0" w:color="auto"/>
                              </w:divBdr>
                              <w:divsChild>
                                <w:div w:id="1248002690">
                                  <w:marLeft w:val="0"/>
                                  <w:marRight w:val="0"/>
                                  <w:marTop w:val="0"/>
                                  <w:marBottom w:val="0"/>
                                  <w:divBdr>
                                    <w:top w:val="none" w:sz="0" w:space="0" w:color="auto"/>
                                    <w:left w:val="none" w:sz="0" w:space="0" w:color="auto"/>
                                    <w:bottom w:val="none" w:sz="0" w:space="0" w:color="auto"/>
                                    <w:right w:val="none" w:sz="0" w:space="0" w:color="auto"/>
                                  </w:divBdr>
                                </w:div>
                              </w:divsChild>
                            </w:div>
                            <w:div w:id="949974712">
                              <w:marLeft w:val="0"/>
                              <w:marRight w:val="150"/>
                              <w:marTop w:val="0"/>
                              <w:marBottom w:val="0"/>
                              <w:divBdr>
                                <w:top w:val="none" w:sz="0" w:space="0" w:color="auto"/>
                                <w:left w:val="none" w:sz="0" w:space="0" w:color="auto"/>
                                <w:bottom w:val="none" w:sz="0" w:space="0" w:color="auto"/>
                                <w:right w:val="none" w:sz="0" w:space="0" w:color="auto"/>
                              </w:divBdr>
                              <w:divsChild>
                                <w:div w:id="119038093">
                                  <w:marLeft w:val="0"/>
                                  <w:marRight w:val="0"/>
                                  <w:marTop w:val="0"/>
                                  <w:marBottom w:val="0"/>
                                  <w:divBdr>
                                    <w:top w:val="none" w:sz="0" w:space="0" w:color="auto"/>
                                    <w:left w:val="none" w:sz="0" w:space="0" w:color="auto"/>
                                    <w:bottom w:val="none" w:sz="0" w:space="0" w:color="auto"/>
                                    <w:right w:val="none" w:sz="0" w:space="0" w:color="auto"/>
                                  </w:divBdr>
                                </w:div>
                                <w:div w:id="1464696429">
                                  <w:marLeft w:val="0"/>
                                  <w:marRight w:val="0"/>
                                  <w:marTop w:val="0"/>
                                  <w:marBottom w:val="0"/>
                                  <w:divBdr>
                                    <w:top w:val="none" w:sz="0" w:space="0" w:color="auto"/>
                                    <w:left w:val="none" w:sz="0" w:space="0" w:color="auto"/>
                                    <w:bottom w:val="none" w:sz="0" w:space="0" w:color="auto"/>
                                    <w:right w:val="none" w:sz="0" w:space="0" w:color="auto"/>
                                  </w:divBdr>
                                </w:div>
                              </w:divsChild>
                            </w:div>
                            <w:div w:id="28645615">
                              <w:marLeft w:val="0"/>
                              <w:marRight w:val="0"/>
                              <w:marTop w:val="0"/>
                              <w:marBottom w:val="0"/>
                              <w:divBdr>
                                <w:top w:val="none" w:sz="0" w:space="0" w:color="auto"/>
                                <w:left w:val="none" w:sz="0" w:space="0" w:color="auto"/>
                                <w:bottom w:val="none" w:sz="0" w:space="0" w:color="auto"/>
                                <w:right w:val="none" w:sz="0" w:space="0" w:color="auto"/>
                              </w:divBdr>
                              <w:divsChild>
                                <w:div w:id="579027042">
                                  <w:marLeft w:val="0"/>
                                  <w:marRight w:val="0"/>
                                  <w:marTop w:val="0"/>
                                  <w:marBottom w:val="0"/>
                                  <w:divBdr>
                                    <w:top w:val="none" w:sz="0" w:space="0" w:color="auto"/>
                                    <w:left w:val="none" w:sz="0" w:space="0" w:color="auto"/>
                                    <w:bottom w:val="none" w:sz="0" w:space="0" w:color="auto"/>
                                    <w:right w:val="none" w:sz="0" w:space="0" w:color="auto"/>
                                  </w:divBdr>
                                  <w:divsChild>
                                    <w:div w:id="17094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3803059">
                          <w:marLeft w:val="0"/>
                          <w:marRight w:val="0"/>
                          <w:marTop w:val="0"/>
                          <w:marBottom w:val="0"/>
                          <w:divBdr>
                            <w:top w:val="none" w:sz="0" w:space="0" w:color="auto"/>
                            <w:left w:val="none" w:sz="0" w:space="0" w:color="auto"/>
                            <w:bottom w:val="none" w:sz="0" w:space="0" w:color="auto"/>
                            <w:right w:val="none" w:sz="0" w:space="0" w:color="auto"/>
                          </w:divBdr>
                          <w:divsChild>
                            <w:div w:id="2134708169">
                              <w:marLeft w:val="0"/>
                              <w:marRight w:val="0"/>
                              <w:marTop w:val="0"/>
                              <w:marBottom w:val="0"/>
                              <w:divBdr>
                                <w:top w:val="none" w:sz="0" w:space="0" w:color="auto"/>
                                <w:left w:val="none" w:sz="0" w:space="0" w:color="auto"/>
                                <w:bottom w:val="none" w:sz="0" w:space="0" w:color="auto"/>
                                <w:right w:val="none" w:sz="0" w:space="0" w:color="auto"/>
                              </w:divBdr>
                              <w:divsChild>
                                <w:div w:id="77289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995305">
                      <w:marLeft w:val="0"/>
                      <w:marRight w:val="0"/>
                      <w:marTop w:val="0"/>
                      <w:marBottom w:val="0"/>
                      <w:divBdr>
                        <w:top w:val="single" w:sz="6" w:space="15" w:color="E7E7E7"/>
                        <w:left w:val="single" w:sz="6" w:space="15" w:color="E7E7E7"/>
                        <w:bottom w:val="single" w:sz="6" w:space="15" w:color="E7E7E7"/>
                        <w:right w:val="single" w:sz="6" w:space="15" w:color="E7E7E7"/>
                      </w:divBdr>
                      <w:divsChild>
                        <w:div w:id="722674168">
                          <w:marLeft w:val="0"/>
                          <w:marRight w:val="0"/>
                          <w:marTop w:val="0"/>
                          <w:marBottom w:val="0"/>
                          <w:divBdr>
                            <w:top w:val="none" w:sz="0" w:space="0" w:color="auto"/>
                            <w:left w:val="none" w:sz="0" w:space="0" w:color="auto"/>
                            <w:bottom w:val="none" w:sz="0" w:space="0" w:color="auto"/>
                            <w:right w:val="none" w:sz="0" w:space="0" w:color="auto"/>
                          </w:divBdr>
                          <w:divsChild>
                            <w:div w:id="1415320592">
                              <w:marLeft w:val="0"/>
                              <w:marRight w:val="0"/>
                              <w:marTop w:val="0"/>
                              <w:marBottom w:val="0"/>
                              <w:divBdr>
                                <w:top w:val="none" w:sz="0" w:space="0" w:color="auto"/>
                                <w:left w:val="none" w:sz="0" w:space="0" w:color="auto"/>
                                <w:bottom w:val="none" w:sz="0" w:space="0" w:color="auto"/>
                                <w:right w:val="none" w:sz="0" w:space="0" w:color="auto"/>
                              </w:divBdr>
                            </w:div>
                          </w:divsChild>
                        </w:div>
                        <w:div w:id="841555446">
                          <w:marLeft w:val="0"/>
                          <w:marRight w:val="0"/>
                          <w:marTop w:val="0"/>
                          <w:marBottom w:val="0"/>
                          <w:divBdr>
                            <w:top w:val="none" w:sz="0" w:space="0" w:color="auto"/>
                            <w:left w:val="none" w:sz="0" w:space="0" w:color="auto"/>
                            <w:bottom w:val="none" w:sz="0" w:space="0" w:color="auto"/>
                            <w:right w:val="none" w:sz="0" w:space="0" w:color="auto"/>
                          </w:divBdr>
                        </w:div>
                        <w:div w:id="1798260894">
                          <w:marLeft w:val="0"/>
                          <w:marRight w:val="0"/>
                          <w:marTop w:val="0"/>
                          <w:marBottom w:val="0"/>
                          <w:divBdr>
                            <w:top w:val="none" w:sz="0" w:space="0" w:color="auto"/>
                            <w:left w:val="none" w:sz="0" w:space="0" w:color="auto"/>
                            <w:bottom w:val="none" w:sz="0" w:space="0" w:color="auto"/>
                            <w:right w:val="none" w:sz="0" w:space="0" w:color="auto"/>
                          </w:divBdr>
                        </w:div>
                        <w:div w:id="1929457361">
                          <w:marLeft w:val="0"/>
                          <w:marRight w:val="0"/>
                          <w:marTop w:val="0"/>
                          <w:marBottom w:val="0"/>
                          <w:divBdr>
                            <w:top w:val="none" w:sz="0" w:space="0" w:color="auto"/>
                            <w:left w:val="none" w:sz="0" w:space="0" w:color="auto"/>
                            <w:bottom w:val="none" w:sz="0" w:space="0" w:color="auto"/>
                            <w:right w:val="none" w:sz="0" w:space="0" w:color="auto"/>
                          </w:divBdr>
                        </w:div>
                        <w:div w:id="480081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777878">
                  <w:marLeft w:val="0"/>
                  <w:marRight w:val="0"/>
                  <w:marTop w:val="0"/>
                  <w:marBottom w:val="0"/>
                  <w:divBdr>
                    <w:top w:val="single" w:sz="6" w:space="15" w:color="E7E7E7"/>
                    <w:left w:val="single" w:sz="6" w:space="15" w:color="E7E7E7"/>
                    <w:bottom w:val="single" w:sz="6" w:space="15" w:color="E7E7E7"/>
                    <w:right w:val="single" w:sz="6" w:space="15" w:color="E7E7E7"/>
                  </w:divBdr>
                  <w:divsChild>
                    <w:div w:id="1850025163">
                      <w:marLeft w:val="0"/>
                      <w:marRight w:val="0"/>
                      <w:marTop w:val="0"/>
                      <w:marBottom w:val="0"/>
                      <w:divBdr>
                        <w:top w:val="none" w:sz="0" w:space="0" w:color="auto"/>
                        <w:left w:val="none" w:sz="0" w:space="0" w:color="auto"/>
                        <w:bottom w:val="none" w:sz="0" w:space="0" w:color="auto"/>
                        <w:right w:val="none" w:sz="0" w:space="0" w:color="auto"/>
                      </w:divBdr>
                      <w:divsChild>
                        <w:div w:id="786892447">
                          <w:marLeft w:val="0"/>
                          <w:marRight w:val="150"/>
                          <w:marTop w:val="0"/>
                          <w:marBottom w:val="0"/>
                          <w:divBdr>
                            <w:top w:val="none" w:sz="0" w:space="0" w:color="auto"/>
                            <w:left w:val="none" w:sz="0" w:space="0" w:color="auto"/>
                            <w:bottom w:val="none" w:sz="0" w:space="0" w:color="auto"/>
                            <w:right w:val="none" w:sz="0" w:space="0" w:color="auto"/>
                          </w:divBdr>
                          <w:divsChild>
                            <w:div w:id="940332339">
                              <w:marLeft w:val="0"/>
                              <w:marRight w:val="0"/>
                              <w:marTop w:val="0"/>
                              <w:marBottom w:val="0"/>
                              <w:divBdr>
                                <w:top w:val="none" w:sz="0" w:space="0" w:color="auto"/>
                                <w:left w:val="none" w:sz="0" w:space="0" w:color="auto"/>
                                <w:bottom w:val="none" w:sz="0" w:space="0" w:color="auto"/>
                                <w:right w:val="none" w:sz="0" w:space="0" w:color="auto"/>
                              </w:divBdr>
                            </w:div>
                          </w:divsChild>
                        </w:div>
                        <w:div w:id="2052728810">
                          <w:marLeft w:val="0"/>
                          <w:marRight w:val="150"/>
                          <w:marTop w:val="0"/>
                          <w:marBottom w:val="0"/>
                          <w:divBdr>
                            <w:top w:val="none" w:sz="0" w:space="0" w:color="auto"/>
                            <w:left w:val="none" w:sz="0" w:space="0" w:color="auto"/>
                            <w:bottom w:val="none" w:sz="0" w:space="0" w:color="auto"/>
                            <w:right w:val="none" w:sz="0" w:space="0" w:color="auto"/>
                          </w:divBdr>
                          <w:divsChild>
                            <w:div w:id="815951586">
                              <w:marLeft w:val="0"/>
                              <w:marRight w:val="0"/>
                              <w:marTop w:val="0"/>
                              <w:marBottom w:val="0"/>
                              <w:divBdr>
                                <w:top w:val="none" w:sz="0" w:space="0" w:color="auto"/>
                                <w:left w:val="none" w:sz="0" w:space="0" w:color="auto"/>
                                <w:bottom w:val="none" w:sz="0" w:space="0" w:color="auto"/>
                                <w:right w:val="none" w:sz="0" w:space="0" w:color="auto"/>
                              </w:divBdr>
                            </w:div>
                            <w:div w:id="1920560979">
                              <w:marLeft w:val="0"/>
                              <w:marRight w:val="0"/>
                              <w:marTop w:val="0"/>
                              <w:marBottom w:val="0"/>
                              <w:divBdr>
                                <w:top w:val="none" w:sz="0" w:space="0" w:color="auto"/>
                                <w:left w:val="none" w:sz="0" w:space="0" w:color="auto"/>
                                <w:bottom w:val="none" w:sz="0" w:space="0" w:color="auto"/>
                                <w:right w:val="none" w:sz="0" w:space="0" w:color="auto"/>
                              </w:divBdr>
                            </w:div>
                          </w:divsChild>
                        </w:div>
                        <w:div w:id="1071928919">
                          <w:marLeft w:val="0"/>
                          <w:marRight w:val="0"/>
                          <w:marTop w:val="0"/>
                          <w:marBottom w:val="0"/>
                          <w:divBdr>
                            <w:top w:val="none" w:sz="0" w:space="0" w:color="auto"/>
                            <w:left w:val="none" w:sz="0" w:space="0" w:color="auto"/>
                            <w:bottom w:val="none" w:sz="0" w:space="0" w:color="auto"/>
                            <w:right w:val="none" w:sz="0" w:space="0" w:color="auto"/>
                          </w:divBdr>
                          <w:divsChild>
                            <w:div w:id="2041125478">
                              <w:marLeft w:val="0"/>
                              <w:marRight w:val="0"/>
                              <w:marTop w:val="0"/>
                              <w:marBottom w:val="0"/>
                              <w:divBdr>
                                <w:top w:val="none" w:sz="0" w:space="0" w:color="auto"/>
                                <w:left w:val="none" w:sz="0" w:space="0" w:color="auto"/>
                                <w:bottom w:val="none" w:sz="0" w:space="0" w:color="auto"/>
                                <w:right w:val="none" w:sz="0" w:space="0" w:color="auto"/>
                              </w:divBdr>
                              <w:divsChild>
                                <w:div w:id="132797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5379899">
          <w:marLeft w:val="0"/>
          <w:marRight w:val="0"/>
          <w:marTop w:val="0"/>
          <w:marBottom w:val="0"/>
          <w:divBdr>
            <w:top w:val="none" w:sz="0" w:space="0" w:color="auto"/>
            <w:left w:val="none" w:sz="0" w:space="0" w:color="auto"/>
            <w:bottom w:val="none" w:sz="0" w:space="0" w:color="auto"/>
            <w:right w:val="none" w:sz="0" w:space="0" w:color="auto"/>
          </w:divBdr>
          <w:divsChild>
            <w:div w:id="446200874">
              <w:marLeft w:val="0"/>
              <w:marRight w:val="0"/>
              <w:marTop w:val="0"/>
              <w:marBottom w:val="0"/>
              <w:divBdr>
                <w:top w:val="none" w:sz="0" w:space="0" w:color="auto"/>
                <w:left w:val="none" w:sz="0" w:space="0" w:color="auto"/>
                <w:bottom w:val="none" w:sz="0" w:space="0" w:color="auto"/>
                <w:right w:val="none" w:sz="0" w:space="0" w:color="auto"/>
              </w:divBdr>
              <w:divsChild>
                <w:div w:id="379019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Europ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fr.wikipedia.org/wiki/Moyen_%C3%82ge"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590</Words>
  <Characters>3247</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Galvan</dc:creator>
  <cp:keywords/>
  <dc:description/>
  <cp:lastModifiedBy>Jean-Claude Bergeron</cp:lastModifiedBy>
  <cp:revision>21</cp:revision>
  <dcterms:created xsi:type="dcterms:W3CDTF">2023-02-20T15:39:00Z</dcterms:created>
  <dcterms:modified xsi:type="dcterms:W3CDTF">2023-03-13T16:11:00Z</dcterms:modified>
</cp:coreProperties>
</file>